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046" w:rsidRPr="00B42046" w:rsidRDefault="00B42046" w:rsidP="00B42046">
      <w:pPr>
        <w:spacing w:after="0" w:line="240" w:lineRule="auto"/>
        <w:jc w:val="center"/>
        <w:rPr>
          <w:rFonts w:ascii="Times New Roman" w:hAnsi="Times New Roman"/>
          <w:b/>
          <w:sz w:val="28"/>
          <w:szCs w:val="28"/>
        </w:rPr>
      </w:pPr>
      <w:bookmarkStart w:id="0" w:name="_GoBack"/>
      <w:bookmarkEnd w:id="0"/>
      <w:r w:rsidRPr="00B42046">
        <w:rPr>
          <w:rFonts w:ascii="Times New Roman" w:hAnsi="Times New Roman"/>
          <w:b/>
          <w:color w:val="000000"/>
          <w:sz w:val="28"/>
          <w:szCs w:val="28"/>
        </w:rPr>
        <w:t>АҚПАРАТТЫҚ ХАБАРЛАМА</w:t>
      </w:r>
    </w:p>
    <w:p w:rsidR="00B42046" w:rsidRPr="00B42046" w:rsidRDefault="00B42046" w:rsidP="00B42046">
      <w:pPr>
        <w:spacing w:after="0" w:line="240" w:lineRule="auto"/>
        <w:jc w:val="center"/>
        <w:rPr>
          <w:rFonts w:ascii="Times New Roman" w:hAnsi="Times New Roman"/>
          <w:b/>
          <w:sz w:val="28"/>
          <w:szCs w:val="28"/>
        </w:rPr>
      </w:pPr>
    </w:p>
    <w:p w:rsidR="00B42046" w:rsidRPr="00B42046" w:rsidRDefault="00B42046" w:rsidP="00B42046">
      <w:pPr>
        <w:spacing w:after="0" w:line="240" w:lineRule="auto"/>
        <w:jc w:val="center"/>
        <w:rPr>
          <w:rFonts w:ascii="Times New Roman" w:hAnsi="Times New Roman"/>
          <w:b/>
          <w:sz w:val="28"/>
          <w:szCs w:val="28"/>
        </w:rPr>
      </w:pPr>
      <w:r w:rsidRPr="00B42046">
        <w:rPr>
          <w:rFonts w:ascii="Times New Roman" w:hAnsi="Times New Roman"/>
          <w:b/>
          <w:sz w:val="28"/>
          <w:szCs w:val="28"/>
        </w:rPr>
        <w:t>"Ұлттық қор</w:t>
      </w:r>
      <w:r w:rsidRPr="00B42046">
        <w:rPr>
          <w:rFonts w:ascii="Times New Roman" w:hAnsi="Times New Roman"/>
          <w:b/>
          <w:sz w:val="28"/>
          <w:szCs w:val="28"/>
          <w:lang w:val="kk-KZ"/>
        </w:rPr>
        <w:t xml:space="preserve"> </w:t>
      </w:r>
      <w:r w:rsidRPr="00B42046">
        <w:rPr>
          <w:rFonts w:ascii="Times New Roman" w:hAnsi="Times New Roman"/>
          <w:b/>
          <w:sz w:val="28"/>
          <w:szCs w:val="28"/>
        </w:rPr>
        <w:t>–</w:t>
      </w:r>
      <w:r w:rsidRPr="00B42046">
        <w:rPr>
          <w:rFonts w:ascii="Times New Roman" w:hAnsi="Times New Roman"/>
          <w:b/>
          <w:sz w:val="28"/>
          <w:szCs w:val="28"/>
          <w:lang w:val="kk-KZ"/>
        </w:rPr>
        <w:t xml:space="preserve"> </w:t>
      </w:r>
      <w:r w:rsidRPr="00B42046">
        <w:rPr>
          <w:rFonts w:ascii="Times New Roman" w:hAnsi="Times New Roman"/>
          <w:b/>
          <w:sz w:val="28"/>
          <w:szCs w:val="28"/>
        </w:rPr>
        <w:t>балаларға": 2025 жылдың қорытындысы бойынша есептеулер</w:t>
      </w:r>
    </w:p>
    <w:p w:rsidR="00B42046" w:rsidRPr="00B42046" w:rsidRDefault="00B42046" w:rsidP="00B42046">
      <w:pPr>
        <w:spacing w:after="0" w:line="240" w:lineRule="auto"/>
        <w:jc w:val="both"/>
        <w:rPr>
          <w:rFonts w:ascii="Times New Roman" w:hAnsi="Times New Roman"/>
          <w:sz w:val="28"/>
          <w:szCs w:val="28"/>
        </w:rPr>
      </w:pPr>
    </w:p>
    <w:p w:rsidR="00617CF3" w:rsidRDefault="00617CF3" w:rsidP="00B42046">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М</w:t>
      </w:r>
      <w:r w:rsidRPr="00B42046">
        <w:rPr>
          <w:rFonts w:ascii="Times New Roman" w:hAnsi="Times New Roman"/>
          <w:sz w:val="28"/>
          <w:szCs w:val="28"/>
          <w:lang w:val="kk-KZ"/>
        </w:rPr>
        <w:t xml:space="preserve">емлекет басшысының тапсырмасымен </w:t>
      </w:r>
      <w:r w:rsidR="00B42046" w:rsidRPr="00B42046">
        <w:rPr>
          <w:rFonts w:ascii="Times New Roman" w:hAnsi="Times New Roman"/>
          <w:sz w:val="28"/>
          <w:szCs w:val="28"/>
          <w:lang w:val="kk-KZ"/>
        </w:rPr>
        <w:t>2024 жылдың 1 қаңтарынан бастап еліміздің ең маңызды әлеуметтік жобаларының бірі "Ұлттық қор</w:t>
      </w:r>
      <w:r w:rsidR="006C17DA">
        <w:rPr>
          <w:rFonts w:ascii="Times New Roman" w:hAnsi="Times New Roman"/>
          <w:sz w:val="28"/>
          <w:szCs w:val="28"/>
          <w:lang w:val="kk-KZ"/>
        </w:rPr>
        <w:t xml:space="preserve"> – </w:t>
      </w:r>
      <w:r w:rsidR="00B42046" w:rsidRPr="00B42046">
        <w:rPr>
          <w:rFonts w:ascii="Times New Roman" w:hAnsi="Times New Roman"/>
          <w:sz w:val="28"/>
          <w:szCs w:val="28"/>
          <w:lang w:val="kk-KZ"/>
        </w:rPr>
        <w:t xml:space="preserve">балаларға" бағдарламасы іске асырылуда. </w:t>
      </w:r>
    </w:p>
    <w:p w:rsidR="00617CF3" w:rsidRDefault="00617CF3" w:rsidP="00617CF3">
      <w:pPr>
        <w:pStyle w:val="a5"/>
        <w:ind w:firstLine="708"/>
        <w:jc w:val="both"/>
        <w:rPr>
          <w:rFonts w:ascii="Times New Roman" w:hAnsi="Times New Roman"/>
          <w:sz w:val="28"/>
          <w:szCs w:val="28"/>
          <w:lang w:val="kk-KZ"/>
        </w:rPr>
      </w:pPr>
      <w:r w:rsidRPr="00617CF3">
        <w:rPr>
          <w:rFonts w:ascii="Times New Roman" w:hAnsi="Times New Roman"/>
          <w:sz w:val="28"/>
          <w:szCs w:val="28"/>
          <w:lang w:val="kk-KZ"/>
        </w:rPr>
        <w:t>Бағдарлама жас қазақстандықтардың ересек өмірд</w:t>
      </w:r>
      <w:r>
        <w:rPr>
          <w:rFonts w:ascii="Times New Roman" w:hAnsi="Times New Roman"/>
          <w:sz w:val="28"/>
          <w:szCs w:val="28"/>
          <w:lang w:val="kk-KZ"/>
        </w:rPr>
        <w:t>і</w:t>
      </w:r>
      <w:r w:rsidRPr="00617CF3">
        <w:rPr>
          <w:rFonts w:ascii="Times New Roman" w:hAnsi="Times New Roman"/>
          <w:sz w:val="28"/>
          <w:szCs w:val="28"/>
          <w:lang w:val="kk-KZ"/>
        </w:rPr>
        <w:t xml:space="preserve"> табысты бастауы </w:t>
      </w:r>
      <w:r>
        <w:rPr>
          <w:rFonts w:ascii="Times New Roman" w:hAnsi="Times New Roman"/>
          <w:sz w:val="28"/>
          <w:szCs w:val="28"/>
          <w:lang w:val="kk-KZ"/>
        </w:rPr>
        <w:t>үшін</w:t>
      </w:r>
      <w:r w:rsidR="002E5E22">
        <w:rPr>
          <w:rFonts w:ascii="Times New Roman" w:hAnsi="Times New Roman"/>
          <w:sz w:val="28"/>
          <w:szCs w:val="28"/>
          <w:lang w:val="kk-KZ"/>
        </w:rPr>
        <w:t xml:space="preserve"> қажет </w:t>
      </w:r>
      <w:r w:rsidRPr="00617CF3">
        <w:rPr>
          <w:rFonts w:ascii="Times New Roman" w:hAnsi="Times New Roman"/>
          <w:sz w:val="28"/>
          <w:szCs w:val="28"/>
          <w:lang w:val="kk-KZ"/>
        </w:rPr>
        <w:t>бастапқы жинақтарын қалыптастыруға бағытталған.</w:t>
      </w:r>
      <w:r>
        <w:rPr>
          <w:rFonts w:ascii="Times New Roman" w:hAnsi="Times New Roman"/>
          <w:sz w:val="28"/>
          <w:szCs w:val="28"/>
          <w:lang w:val="kk-KZ"/>
        </w:rPr>
        <w:t xml:space="preserve"> Жинақтарды тұрғын үй жағдайын жақсартуға және/немесе білім алу үшін  пайдалануға немесе зейнетақы жинақтары ретінде болашаққа сақтап қалуға болады. </w:t>
      </w:r>
    </w:p>
    <w:p w:rsidR="00617CF3" w:rsidRDefault="00B42046" w:rsidP="00617CF3">
      <w:pPr>
        <w:spacing w:after="0" w:line="240" w:lineRule="auto"/>
        <w:ind w:firstLine="708"/>
        <w:jc w:val="both"/>
        <w:rPr>
          <w:rFonts w:ascii="Times New Roman" w:hAnsi="Times New Roman"/>
          <w:sz w:val="28"/>
          <w:szCs w:val="28"/>
          <w:lang w:val="kk-KZ"/>
        </w:rPr>
      </w:pPr>
      <w:r w:rsidRPr="00B42046">
        <w:rPr>
          <w:rFonts w:ascii="Times New Roman" w:hAnsi="Times New Roman"/>
          <w:sz w:val="28"/>
          <w:szCs w:val="28"/>
          <w:lang w:val="kk-KZ"/>
        </w:rPr>
        <w:t xml:space="preserve">Жыл сайын </w:t>
      </w:r>
      <w:r w:rsidR="00617CF3">
        <w:rPr>
          <w:rFonts w:ascii="Times New Roman" w:hAnsi="Times New Roman"/>
          <w:sz w:val="28"/>
          <w:szCs w:val="28"/>
          <w:lang w:val="kk-KZ"/>
        </w:rPr>
        <w:t xml:space="preserve">кәмелетке толмаған </w:t>
      </w:r>
      <w:r w:rsidRPr="00B42046">
        <w:rPr>
          <w:rFonts w:ascii="Times New Roman" w:hAnsi="Times New Roman"/>
          <w:sz w:val="28"/>
          <w:szCs w:val="28"/>
          <w:lang w:val="kk-KZ"/>
        </w:rPr>
        <w:t>балаларға</w:t>
      </w:r>
      <w:r>
        <w:rPr>
          <w:rFonts w:ascii="Times New Roman" w:hAnsi="Times New Roman"/>
          <w:sz w:val="28"/>
          <w:szCs w:val="28"/>
          <w:lang w:val="kk-KZ"/>
        </w:rPr>
        <w:t xml:space="preserve"> </w:t>
      </w:r>
      <w:r w:rsidR="00617CF3">
        <w:rPr>
          <w:rFonts w:ascii="Times New Roman" w:hAnsi="Times New Roman"/>
          <w:sz w:val="28"/>
          <w:szCs w:val="28"/>
          <w:lang w:val="kk-KZ"/>
        </w:rPr>
        <w:t xml:space="preserve">олардың БЖЗҚ-дағы шоттарына </w:t>
      </w:r>
      <w:r w:rsidRPr="00B42046">
        <w:rPr>
          <w:rFonts w:ascii="Times New Roman" w:hAnsi="Times New Roman"/>
          <w:sz w:val="28"/>
          <w:szCs w:val="28"/>
          <w:lang w:val="kk-KZ"/>
        </w:rPr>
        <w:t>Ұлттық қордан нысаналы талаптар</w:t>
      </w:r>
      <w:r w:rsidR="00617CF3">
        <w:rPr>
          <w:rFonts w:ascii="Times New Roman" w:hAnsi="Times New Roman"/>
          <w:sz w:val="28"/>
          <w:szCs w:val="28"/>
          <w:lang w:val="kk-KZ"/>
        </w:rPr>
        <w:t xml:space="preserve"> түріндегі қаржы</w:t>
      </w:r>
      <w:r w:rsidRPr="00B42046">
        <w:rPr>
          <w:rFonts w:ascii="Times New Roman" w:hAnsi="Times New Roman"/>
          <w:sz w:val="28"/>
          <w:szCs w:val="28"/>
          <w:lang w:val="kk-KZ"/>
        </w:rPr>
        <w:t>, сондай-ақ инвестициялық кіріс есептеледі.</w:t>
      </w:r>
      <w:r w:rsidR="00617CF3">
        <w:rPr>
          <w:rFonts w:ascii="Times New Roman" w:hAnsi="Times New Roman"/>
          <w:sz w:val="28"/>
          <w:szCs w:val="28"/>
          <w:lang w:val="kk-KZ"/>
        </w:rPr>
        <w:t xml:space="preserve"> </w:t>
      </w:r>
      <w:r w:rsidR="00617CF3" w:rsidRPr="00617CF3">
        <w:rPr>
          <w:rFonts w:ascii="Times New Roman" w:hAnsi="Times New Roman"/>
          <w:sz w:val="28"/>
          <w:szCs w:val="28"/>
          <w:lang w:val="kk-KZ"/>
        </w:rPr>
        <w:t>Балалар кәмелетке толған кезде жинақталған талаптар олардың БЖЗҚ-</w:t>
      </w:r>
      <w:r w:rsidR="00617CF3">
        <w:rPr>
          <w:rFonts w:ascii="Times New Roman" w:hAnsi="Times New Roman"/>
          <w:sz w:val="28"/>
          <w:szCs w:val="28"/>
          <w:lang w:val="kk-KZ"/>
        </w:rPr>
        <w:t>дағы</w:t>
      </w:r>
      <w:r w:rsidR="00617CF3" w:rsidRPr="00617CF3">
        <w:rPr>
          <w:rFonts w:ascii="Times New Roman" w:hAnsi="Times New Roman"/>
          <w:sz w:val="28"/>
          <w:szCs w:val="28"/>
          <w:lang w:val="kk-KZ"/>
        </w:rPr>
        <w:t xml:space="preserve"> нысаналы жинақтау шоттарына нысаналы жинақтар түрінде есептеледі.</w:t>
      </w:r>
      <w:r w:rsidR="00617CF3">
        <w:rPr>
          <w:rFonts w:ascii="Times New Roman" w:hAnsi="Times New Roman"/>
          <w:sz w:val="28"/>
          <w:szCs w:val="28"/>
          <w:lang w:val="kk-KZ"/>
        </w:rPr>
        <w:t xml:space="preserve"> </w:t>
      </w:r>
    </w:p>
    <w:p w:rsidR="00617CF3" w:rsidRDefault="00617CF3" w:rsidP="00617CF3">
      <w:pPr>
        <w:spacing w:after="0" w:line="240" w:lineRule="auto"/>
        <w:ind w:firstLine="708"/>
        <w:jc w:val="both"/>
        <w:rPr>
          <w:rFonts w:ascii="Times New Roman" w:hAnsi="Times New Roman"/>
          <w:sz w:val="28"/>
          <w:szCs w:val="28"/>
          <w:lang w:val="kk-KZ"/>
        </w:rPr>
      </w:pPr>
    </w:p>
    <w:p w:rsidR="00617CF3" w:rsidRDefault="00B42046" w:rsidP="00617CF3">
      <w:pPr>
        <w:spacing w:after="0" w:line="240" w:lineRule="auto"/>
        <w:ind w:firstLine="708"/>
        <w:jc w:val="both"/>
        <w:rPr>
          <w:rFonts w:ascii="Times New Roman" w:eastAsia="Times New Roman" w:hAnsi="Times New Roman"/>
          <w:sz w:val="28"/>
          <w:szCs w:val="28"/>
          <w:lang w:val="kk-KZ" w:eastAsia="ru-RU"/>
        </w:rPr>
      </w:pPr>
      <w:r w:rsidRPr="00B42046">
        <w:rPr>
          <w:rFonts w:ascii="Times New Roman" w:eastAsia="Times New Roman" w:hAnsi="Times New Roman"/>
          <w:b/>
          <w:sz w:val="28"/>
          <w:szCs w:val="28"/>
          <w:lang w:val="kk-KZ" w:eastAsia="ru-RU"/>
        </w:rPr>
        <w:t>2025 жылдың қорытындысы бойынша</w:t>
      </w:r>
      <w:r w:rsidR="00F0673A">
        <w:rPr>
          <w:rFonts w:ascii="Times New Roman" w:eastAsia="Times New Roman" w:hAnsi="Times New Roman"/>
          <w:b/>
          <w:sz w:val="28"/>
          <w:szCs w:val="28"/>
          <w:lang w:val="kk-KZ" w:eastAsia="ru-RU"/>
        </w:rPr>
        <w:t xml:space="preserve"> б</w:t>
      </w:r>
      <w:r w:rsidRPr="00B42046">
        <w:rPr>
          <w:rFonts w:ascii="Times New Roman" w:eastAsia="Times New Roman" w:hAnsi="Times New Roman"/>
          <w:b/>
          <w:sz w:val="28"/>
          <w:szCs w:val="28"/>
          <w:lang w:val="kk-KZ" w:eastAsia="ru-RU"/>
        </w:rPr>
        <w:t xml:space="preserve">ағдарламаға қатысушы </w:t>
      </w:r>
      <w:r w:rsidR="00617CF3" w:rsidRPr="00617CF3">
        <w:rPr>
          <w:rFonts w:ascii="Times New Roman" w:eastAsia="Times New Roman" w:hAnsi="Times New Roman"/>
          <w:b/>
          <w:sz w:val="28"/>
          <w:szCs w:val="28"/>
          <w:lang w:val="kk-KZ" w:eastAsia="ru-RU"/>
        </w:rPr>
        <w:t>6 918 656</w:t>
      </w:r>
      <w:r w:rsidRPr="00B42046">
        <w:rPr>
          <w:rFonts w:ascii="Times New Roman" w:hAnsi="Times New Roman"/>
          <w:i/>
          <w:sz w:val="28"/>
          <w:szCs w:val="28"/>
          <w:lang w:val="kk-KZ"/>
        </w:rPr>
        <w:t xml:space="preserve"> </w:t>
      </w:r>
      <w:r w:rsidR="00994D52" w:rsidRPr="006C17DA">
        <w:rPr>
          <w:rFonts w:ascii="Times New Roman" w:hAnsi="Times New Roman"/>
          <w:b/>
          <w:sz w:val="28"/>
          <w:szCs w:val="28"/>
          <w:lang w:val="kk-KZ"/>
        </w:rPr>
        <w:t>әр</w:t>
      </w:r>
      <w:r w:rsidR="002E5E22" w:rsidRPr="002E5E22">
        <w:rPr>
          <w:rFonts w:ascii="Times New Roman" w:hAnsi="Times New Roman"/>
          <w:b/>
          <w:sz w:val="28"/>
          <w:szCs w:val="28"/>
          <w:lang w:val="kk-KZ"/>
        </w:rPr>
        <w:t xml:space="preserve"> </w:t>
      </w:r>
      <w:r w:rsidR="00994D52">
        <w:rPr>
          <w:rFonts w:ascii="Times New Roman" w:hAnsi="Times New Roman"/>
          <w:b/>
          <w:sz w:val="28"/>
          <w:szCs w:val="28"/>
          <w:lang w:val="kk-KZ"/>
        </w:rPr>
        <w:t xml:space="preserve">қазақстандық </w:t>
      </w:r>
      <w:r w:rsidRPr="00B42046">
        <w:rPr>
          <w:rFonts w:ascii="Times New Roman" w:eastAsia="Times New Roman" w:hAnsi="Times New Roman"/>
          <w:b/>
          <w:sz w:val="28"/>
          <w:szCs w:val="28"/>
          <w:lang w:val="kk-KZ" w:eastAsia="ru-RU"/>
        </w:rPr>
        <w:t>бала</w:t>
      </w:r>
      <w:r w:rsidR="00994D52">
        <w:rPr>
          <w:rFonts w:ascii="Times New Roman" w:eastAsia="Times New Roman" w:hAnsi="Times New Roman"/>
          <w:b/>
          <w:sz w:val="28"/>
          <w:szCs w:val="28"/>
          <w:lang w:val="kk-KZ" w:eastAsia="ru-RU"/>
        </w:rPr>
        <w:t>ға</w:t>
      </w:r>
      <w:r w:rsidRPr="00B42046">
        <w:rPr>
          <w:rFonts w:ascii="Times New Roman" w:eastAsia="Times New Roman" w:hAnsi="Times New Roman"/>
          <w:b/>
          <w:sz w:val="28"/>
          <w:szCs w:val="28"/>
          <w:lang w:val="kk-KZ" w:eastAsia="ru-RU"/>
        </w:rPr>
        <w:t xml:space="preserve"> </w:t>
      </w:r>
      <w:r w:rsidR="00617CF3" w:rsidRPr="00617CF3">
        <w:rPr>
          <w:rFonts w:ascii="Times New Roman" w:eastAsia="Times New Roman" w:hAnsi="Times New Roman"/>
          <w:b/>
          <w:sz w:val="28"/>
          <w:szCs w:val="28"/>
          <w:lang w:val="kk-KZ" w:eastAsia="ru-RU"/>
        </w:rPr>
        <w:t xml:space="preserve">130,71 </w:t>
      </w:r>
      <w:r w:rsidRPr="00B42046">
        <w:rPr>
          <w:rFonts w:ascii="Times New Roman" w:eastAsia="Times New Roman" w:hAnsi="Times New Roman"/>
          <w:b/>
          <w:sz w:val="28"/>
          <w:szCs w:val="28"/>
          <w:lang w:val="kk-KZ" w:eastAsia="ru-RU"/>
        </w:rPr>
        <w:t>АҚШ доллары мөлшерінде кезекті сома есептелді</w:t>
      </w:r>
      <w:r w:rsidRPr="00B42046">
        <w:rPr>
          <w:rFonts w:ascii="Times New Roman" w:eastAsia="Times New Roman" w:hAnsi="Times New Roman"/>
          <w:sz w:val="28"/>
          <w:szCs w:val="28"/>
          <w:lang w:val="kk-KZ" w:eastAsia="ru-RU"/>
        </w:rPr>
        <w:t xml:space="preserve">. </w:t>
      </w:r>
    </w:p>
    <w:p w:rsidR="00492388" w:rsidRPr="00D33EBF" w:rsidRDefault="00492388" w:rsidP="00492388">
      <w:pPr>
        <w:spacing w:after="0" w:line="240" w:lineRule="auto"/>
        <w:ind w:firstLine="708"/>
        <w:jc w:val="both"/>
        <w:rPr>
          <w:rFonts w:ascii="Times New Roman" w:hAnsi="Times New Roman"/>
          <w:i/>
          <w:sz w:val="24"/>
          <w:szCs w:val="24"/>
          <w:lang w:val="kk-KZ" w:eastAsia="ru-RU"/>
        </w:rPr>
      </w:pPr>
      <w:r w:rsidRPr="00D33EBF">
        <w:rPr>
          <w:rFonts w:ascii="Times New Roman" w:eastAsia="Times New Roman" w:hAnsi="Times New Roman"/>
          <w:i/>
          <w:sz w:val="28"/>
          <w:szCs w:val="28"/>
          <w:lang w:val="kk-KZ" w:eastAsia="ru-RU"/>
        </w:rPr>
        <w:t>Естеріңізге сала кетейік, жыл сайын Ұлттық қор</w:t>
      </w:r>
      <w:r w:rsidR="00BF7533">
        <w:rPr>
          <w:rFonts w:ascii="Times New Roman" w:eastAsia="Times New Roman" w:hAnsi="Times New Roman"/>
          <w:i/>
          <w:sz w:val="28"/>
          <w:szCs w:val="28"/>
          <w:lang w:val="kk-KZ" w:eastAsia="ru-RU"/>
        </w:rPr>
        <w:t>дың</w:t>
      </w:r>
      <w:r w:rsidR="00994D52" w:rsidRPr="00D33EBF">
        <w:rPr>
          <w:rStyle w:val="af9"/>
          <w:rFonts w:ascii="Times New Roman" w:eastAsia="Times New Roman" w:hAnsi="Times New Roman"/>
          <w:i/>
          <w:sz w:val="28"/>
          <w:szCs w:val="28"/>
          <w:lang w:val="kk-KZ" w:eastAsia="ru-RU"/>
        </w:rPr>
        <w:footnoteReference w:id="1"/>
      </w:r>
      <w:r w:rsidRPr="00D33EBF">
        <w:rPr>
          <w:rFonts w:ascii="Times New Roman" w:eastAsia="Times New Roman" w:hAnsi="Times New Roman"/>
          <w:i/>
          <w:sz w:val="28"/>
          <w:szCs w:val="28"/>
          <w:lang w:val="kk-KZ" w:eastAsia="ru-RU"/>
        </w:rPr>
        <w:t xml:space="preserve"> инвестициялық кірісінің 50% Қазақстан азаматы саналатын барлық балалар арасында теңдей бөлінеді. Балалар туралы деректер</w:t>
      </w:r>
      <w:r w:rsidR="00D33EBF" w:rsidRPr="00D33EBF">
        <w:rPr>
          <w:rFonts w:ascii="Times New Roman" w:eastAsia="Times New Roman" w:hAnsi="Times New Roman"/>
          <w:i/>
          <w:sz w:val="28"/>
          <w:szCs w:val="28"/>
          <w:lang w:val="kk-KZ" w:eastAsia="ru-RU"/>
        </w:rPr>
        <w:t xml:space="preserve"> алдыңғы жылдың </w:t>
      </w:r>
      <w:r w:rsidRPr="00D33EBF">
        <w:rPr>
          <w:rFonts w:ascii="Times New Roman" w:eastAsia="Times New Roman" w:hAnsi="Times New Roman"/>
          <w:i/>
          <w:sz w:val="28"/>
          <w:szCs w:val="28"/>
          <w:lang w:val="kk-KZ" w:eastAsia="ru-RU"/>
        </w:rPr>
        <w:t>31 желтоқсан</w:t>
      </w:r>
      <w:r w:rsidR="00D33EBF" w:rsidRPr="00D33EBF">
        <w:rPr>
          <w:rFonts w:ascii="Times New Roman" w:eastAsia="Times New Roman" w:hAnsi="Times New Roman"/>
          <w:i/>
          <w:sz w:val="28"/>
          <w:szCs w:val="28"/>
          <w:lang w:val="kk-KZ" w:eastAsia="ru-RU"/>
        </w:rPr>
        <w:t>ын</w:t>
      </w:r>
      <w:r w:rsidRPr="00D33EBF">
        <w:rPr>
          <w:rFonts w:ascii="Times New Roman" w:eastAsia="Times New Roman" w:hAnsi="Times New Roman"/>
          <w:i/>
          <w:sz w:val="28"/>
          <w:szCs w:val="28"/>
          <w:lang w:val="kk-KZ" w:eastAsia="ru-RU"/>
        </w:rPr>
        <w:t xml:space="preserve">дағы жағдай бойынша "Жеке тұлғалар" мемлекеттік дерекқорынан алынады. </w:t>
      </w:r>
    </w:p>
    <w:p w:rsidR="00B42046" w:rsidRPr="00B42046" w:rsidRDefault="00B42046" w:rsidP="00617CF3">
      <w:pPr>
        <w:spacing w:after="0" w:line="240" w:lineRule="auto"/>
        <w:ind w:firstLine="708"/>
        <w:jc w:val="both"/>
        <w:rPr>
          <w:rFonts w:ascii="Times New Roman" w:hAnsi="Times New Roman"/>
          <w:sz w:val="24"/>
          <w:szCs w:val="24"/>
          <w:lang w:val="kk-KZ" w:eastAsia="ru-RU"/>
        </w:rPr>
      </w:pPr>
    </w:p>
    <w:p w:rsidR="00B65AA7" w:rsidRDefault="002E5FEE" w:rsidP="00B42046">
      <w:pPr>
        <w:spacing w:after="0" w:line="252" w:lineRule="auto"/>
        <w:ind w:firstLine="709"/>
        <w:jc w:val="both"/>
        <w:rPr>
          <w:rFonts w:ascii="Times New Roman" w:eastAsia="Times New Roman" w:hAnsi="Times New Roman"/>
          <w:b/>
          <w:sz w:val="28"/>
          <w:szCs w:val="28"/>
          <w:lang w:val="kk-KZ" w:eastAsia="ru-RU"/>
        </w:rPr>
      </w:pPr>
      <w:r w:rsidRPr="00D33EBF">
        <w:rPr>
          <w:rFonts w:ascii="Times New Roman" w:eastAsia="Times New Roman" w:hAnsi="Times New Roman"/>
          <w:sz w:val="28"/>
          <w:szCs w:val="28"/>
          <w:lang w:val="kk-KZ" w:eastAsia="ru-RU"/>
        </w:rPr>
        <w:t xml:space="preserve">Сонымен қатар </w:t>
      </w:r>
      <w:r w:rsidR="00D33EBF" w:rsidRPr="00D33EBF">
        <w:rPr>
          <w:rFonts w:ascii="Times New Roman" w:eastAsia="Times New Roman" w:hAnsi="Times New Roman"/>
          <w:sz w:val="28"/>
          <w:szCs w:val="28"/>
          <w:lang w:val="kk-KZ" w:eastAsia="ru-RU"/>
        </w:rPr>
        <w:t xml:space="preserve">бағдарламаға қатысатын кәмелетке толмаған балалардың бұған дейін қалыптасқан талап сомаларына </w:t>
      </w:r>
      <w:r w:rsidR="00D33EBF" w:rsidRPr="00D33EBF">
        <w:rPr>
          <w:rFonts w:ascii="Times New Roman" w:eastAsia="Times New Roman" w:hAnsi="Times New Roman"/>
          <w:b/>
          <w:sz w:val="28"/>
          <w:szCs w:val="28"/>
          <w:lang w:val="kk-KZ" w:eastAsia="ru-RU"/>
        </w:rPr>
        <w:t>жыл сайын қосымша инвестициялық кіріс есептеледі.</w:t>
      </w:r>
    </w:p>
    <w:p w:rsidR="00D33EBF" w:rsidRPr="00D33EBF" w:rsidRDefault="00B65AA7" w:rsidP="00B42046">
      <w:pPr>
        <w:spacing w:after="0" w:line="252" w:lineRule="auto"/>
        <w:ind w:firstLine="709"/>
        <w:jc w:val="both"/>
        <w:rPr>
          <w:rFonts w:ascii="Times New Roman" w:eastAsia="Times New Roman" w:hAnsi="Times New Roman"/>
          <w:sz w:val="28"/>
          <w:szCs w:val="28"/>
          <w:lang w:val="kk-KZ" w:eastAsia="ru-RU"/>
        </w:rPr>
      </w:pPr>
      <w:r w:rsidRPr="00B65AA7">
        <w:rPr>
          <w:rFonts w:ascii="Times New Roman" w:eastAsia="Times New Roman" w:hAnsi="Times New Roman"/>
          <w:sz w:val="28"/>
          <w:szCs w:val="28"/>
          <w:lang w:val="kk-KZ" w:eastAsia="ru-RU"/>
        </w:rPr>
        <w:t xml:space="preserve">Бағдарламаға </w:t>
      </w:r>
      <w:r w:rsidRPr="00B65AA7">
        <w:rPr>
          <w:rFonts w:ascii="Times New Roman" w:eastAsia="Times New Roman" w:hAnsi="Times New Roman"/>
          <w:b/>
          <w:sz w:val="28"/>
          <w:szCs w:val="28"/>
          <w:lang w:val="kk-KZ" w:eastAsia="ru-RU"/>
        </w:rPr>
        <w:t>үшінші жыл</w:t>
      </w:r>
      <w:r w:rsidRPr="00B65AA7">
        <w:rPr>
          <w:rFonts w:ascii="Times New Roman" w:eastAsia="Times New Roman" w:hAnsi="Times New Roman"/>
          <w:sz w:val="28"/>
          <w:szCs w:val="28"/>
          <w:lang w:val="kk-KZ" w:eastAsia="ru-RU"/>
        </w:rPr>
        <w:t xml:space="preserve"> қатысып келе жатқан балаларға алдыңғы екі жыл үшін </w:t>
      </w:r>
      <w:r w:rsidRPr="00B65AA7">
        <w:rPr>
          <w:rFonts w:ascii="Times New Roman" w:eastAsia="Times New Roman" w:hAnsi="Times New Roman"/>
          <w:b/>
          <w:sz w:val="28"/>
          <w:szCs w:val="28"/>
          <w:lang w:val="kk-KZ" w:eastAsia="ru-RU"/>
        </w:rPr>
        <w:t>9,95 АҚШ доллары</w:t>
      </w:r>
      <w:r w:rsidRPr="00B65AA7">
        <w:rPr>
          <w:rFonts w:ascii="Times New Roman" w:eastAsia="Times New Roman" w:hAnsi="Times New Roman"/>
          <w:sz w:val="28"/>
          <w:szCs w:val="28"/>
          <w:lang w:val="kk-KZ" w:eastAsia="ru-RU"/>
        </w:rPr>
        <w:t xml:space="preserve"> мөлшерінде қосымша инвестициялық кіріс есептелді. Бағдарламаға </w:t>
      </w:r>
      <w:r w:rsidRPr="00B65AA7">
        <w:rPr>
          <w:rFonts w:ascii="Times New Roman" w:eastAsia="Times New Roman" w:hAnsi="Times New Roman"/>
          <w:b/>
          <w:sz w:val="28"/>
          <w:szCs w:val="28"/>
          <w:lang w:val="kk-KZ" w:eastAsia="ru-RU"/>
        </w:rPr>
        <w:t>екінші жыл</w:t>
      </w:r>
      <w:r w:rsidRPr="00B65AA7">
        <w:rPr>
          <w:rFonts w:ascii="Times New Roman" w:eastAsia="Times New Roman" w:hAnsi="Times New Roman"/>
          <w:sz w:val="28"/>
          <w:szCs w:val="28"/>
          <w:lang w:val="kk-KZ" w:eastAsia="ru-RU"/>
        </w:rPr>
        <w:t xml:space="preserve"> қатысып отырған балаларға өткен жыл үшін қосымша </w:t>
      </w:r>
      <w:r w:rsidRPr="00B65AA7">
        <w:rPr>
          <w:rFonts w:ascii="Times New Roman" w:eastAsia="Times New Roman" w:hAnsi="Times New Roman"/>
          <w:b/>
          <w:sz w:val="28"/>
          <w:szCs w:val="28"/>
          <w:lang w:val="kk-KZ" w:eastAsia="ru-RU"/>
        </w:rPr>
        <w:t>3,84 АҚШ доллары</w:t>
      </w:r>
      <w:r w:rsidRPr="00B65AA7">
        <w:rPr>
          <w:rFonts w:ascii="Times New Roman" w:eastAsia="Times New Roman" w:hAnsi="Times New Roman"/>
          <w:sz w:val="28"/>
          <w:szCs w:val="28"/>
          <w:lang w:val="kk-KZ" w:eastAsia="ru-RU"/>
        </w:rPr>
        <w:t xml:space="preserve"> көлемінде инвестициялық кіріс есептелді.</w:t>
      </w:r>
      <w:r w:rsidR="00D33EBF" w:rsidRPr="00D33EBF">
        <w:rPr>
          <w:rFonts w:ascii="Times New Roman" w:eastAsia="Times New Roman" w:hAnsi="Times New Roman"/>
          <w:sz w:val="28"/>
          <w:szCs w:val="28"/>
          <w:lang w:val="kk-KZ" w:eastAsia="ru-RU"/>
        </w:rPr>
        <w:t xml:space="preserve">  </w:t>
      </w:r>
    </w:p>
    <w:p w:rsidR="00D33EBF" w:rsidRDefault="00D33EBF" w:rsidP="00D33EBF">
      <w:pPr>
        <w:spacing w:after="0" w:line="252" w:lineRule="auto"/>
        <w:ind w:firstLine="709"/>
        <w:jc w:val="both"/>
        <w:rPr>
          <w:rFonts w:ascii="Times New Roman" w:eastAsia="Times New Roman" w:hAnsi="Times New Roman"/>
          <w:sz w:val="28"/>
          <w:szCs w:val="28"/>
          <w:lang w:val="kk-KZ" w:eastAsia="ru-RU"/>
        </w:rPr>
      </w:pPr>
      <w:r w:rsidRPr="00D33EBF">
        <w:rPr>
          <w:rFonts w:ascii="Times New Roman" w:eastAsia="Times New Roman" w:hAnsi="Times New Roman"/>
          <w:sz w:val="28"/>
          <w:szCs w:val="28"/>
          <w:lang w:val="kk-KZ" w:eastAsia="ru-RU"/>
        </w:rPr>
        <w:t>Нәтижесінде б</w:t>
      </w:r>
      <w:r>
        <w:rPr>
          <w:rFonts w:ascii="Times New Roman" w:eastAsia="Times New Roman" w:hAnsi="Times New Roman"/>
          <w:sz w:val="28"/>
          <w:szCs w:val="28"/>
          <w:lang w:val="kk-KZ" w:eastAsia="ru-RU"/>
        </w:rPr>
        <w:t>ағдарламаға қатысатын балалардың барлық нысаналы жинақтарының жиынтық мөлшері (</w:t>
      </w:r>
      <w:r w:rsidRPr="006C17DA">
        <w:rPr>
          <w:rFonts w:ascii="Times New Roman" w:eastAsia="Times New Roman" w:hAnsi="Times New Roman"/>
          <w:sz w:val="28"/>
          <w:szCs w:val="28"/>
          <w:lang w:val="kk-KZ" w:eastAsia="ru-RU"/>
        </w:rPr>
        <w:t>жыл сайын қосымша есептелетін инвестициялық табысты қоса алғанда</w:t>
      </w:r>
      <w:r>
        <w:rPr>
          <w:rFonts w:ascii="Times New Roman" w:eastAsia="Times New Roman" w:hAnsi="Times New Roman"/>
          <w:sz w:val="28"/>
          <w:szCs w:val="28"/>
          <w:lang w:val="kk-KZ" w:eastAsia="ru-RU"/>
        </w:rPr>
        <w:t xml:space="preserve">) келесі сомаларды құрады:  </w:t>
      </w:r>
    </w:p>
    <w:p w:rsidR="00D33EBF" w:rsidRPr="00BF7533" w:rsidRDefault="00D33EBF" w:rsidP="00D33EBF">
      <w:pPr>
        <w:pStyle w:val="af4"/>
        <w:numPr>
          <w:ilvl w:val="0"/>
          <w:numId w:val="20"/>
        </w:numPr>
        <w:jc w:val="both"/>
        <w:rPr>
          <w:rFonts w:ascii="Times New Roman" w:eastAsia="Times New Roman" w:hAnsi="Times New Roman"/>
          <w:b/>
          <w:sz w:val="28"/>
          <w:szCs w:val="28"/>
          <w:lang w:val="kk-KZ" w:eastAsia="ru-RU"/>
        </w:rPr>
      </w:pPr>
      <w:r>
        <w:rPr>
          <w:rFonts w:ascii="Times New Roman" w:eastAsia="Times New Roman" w:hAnsi="Times New Roman"/>
          <w:sz w:val="28"/>
          <w:szCs w:val="28"/>
          <w:lang w:val="kk-KZ" w:eastAsia="ru-RU"/>
        </w:rPr>
        <w:t>ү</w:t>
      </w:r>
      <w:r w:rsidRPr="0033559C">
        <w:rPr>
          <w:rFonts w:ascii="Times New Roman" w:eastAsia="Times New Roman" w:hAnsi="Times New Roman"/>
          <w:sz w:val="28"/>
          <w:szCs w:val="28"/>
          <w:lang w:val="kk-KZ" w:eastAsia="ru-RU"/>
        </w:rPr>
        <w:t>ш</w:t>
      </w:r>
      <w:r w:rsidR="00BF7533">
        <w:rPr>
          <w:rFonts w:ascii="Times New Roman" w:eastAsia="Times New Roman" w:hAnsi="Times New Roman"/>
          <w:sz w:val="28"/>
          <w:szCs w:val="28"/>
          <w:lang w:val="kk-KZ" w:eastAsia="ru-RU"/>
        </w:rPr>
        <w:t>інші</w:t>
      </w:r>
      <w:r w:rsidRPr="0033559C">
        <w:rPr>
          <w:rFonts w:ascii="Times New Roman" w:eastAsia="Times New Roman" w:hAnsi="Times New Roman"/>
          <w:sz w:val="28"/>
          <w:szCs w:val="28"/>
          <w:lang w:val="kk-KZ" w:eastAsia="ru-RU"/>
        </w:rPr>
        <w:t xml:space="preserve"> жыл қатысатын бала</w:t>
      </w:r>
      <w:r>
        <w:rPr>
          <w:rFonts w:ascii="Times New Roman" w:eastAsia="Times New Roman" w:hAnsi="Times New Roman"/>
          <w:sz w:val="28"/>
          <w:szCs w:val="28"/>
          <w:lang w:val="kk-KZ" w:eastAsia="ru-RU"/>
        </w:rPr>
        <w:t>нікі</w:t>
      </w:r>
      <w:r w:rsidRPr="0033559C">
        <w:rPr>
          <w:rFonts w:ascii="Times New Roman" w:eastAsia="Times New Roman" w:hAnsi="Times New Roman"/>
          <w:sz w:val="28"/>
          <w:szCs w:val="28"/>
          <w:lang w:val="kk-KZ" w:eastAsia="ru-RU"/>
        </w:rPr>
        <w:t xml:space="preserve"> </w:t>
      </w:r>
      <w:r w:rsidRPr="00BF7533">
        <w:rPr>
          <w:rFonts w:ascii="Times New Roman" w:eastAsia="Times New Roman" w:hAnsi="Times New Roman"/>
          <w:b/>
          <w:sz w:val="28"/>
          <w:szCs w:val="28"/>
          <w:lang w:val="kk-KZ" w:eastAsia="ru-RU"/>
        </w:rPr>
        <w:t>370 доллар 56 цент;</w:t>
      </w:r>
    </w:p>
    <w:p w:rsidR="00D33EBF" w:rsidRPr="00D33EBF" w:rsidRDefault="00D33EBF" w:rsidP="00D33EBF">
      <w:pPr>
        <w:pStyle w:val="af4"/>
        <w:numPr>
          <w:ilvl w:val="0"/>
          <w:numId w:val="20"/>
        </w:numPr>
        <w:spacing w:line="252"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екі</w:t>
      </w:r>
      <w:r w:rsidR="00BF7533">
        <w:rPr>
          <w:rFonts w:ascii="Times New Roman" w:eastAsia="Times New Roman" w:hAnsi="Times New Roman"/>
          <w:sz w:val="28"/>
          <w:szCs w:val="28"/>
          <w:lang w:val="kk-KZ" w:eastAsia="ru-RU"/>
        </w:rPr>
        <w:t>нші</w:t>
      </w:r>
      <w:r>
        <w:rPr>
          <w:rFonts w:ascii="Times New Roman" w:eastAsia="Times New Roman" w:hAnsi="Times New Roman"/>
          <w:sz w:val="28"/>
          <w:szCs w:val="28"/>
          <w:lang w:val="kk-KZ" w:eastAsia="ru-RU"/>
        </w:rPr>
        <w:t xml:space="preserve"> жыл қатысатын баланікі </w:t>
      </w:r>
      <w:r w:rsidRPr="00BF7533">
        <w:rPr>
          <w:rFonts w:ascii="Times New Roman" w:eastAsia="Times New Roman" w:hAnsi="Times New Roman"/>
          <w:b/>
          <w:sz w:val="28"/>
          <w:szCs w:val="28"/>
          <w:lang w:val="kk-KZ" w:eastAsia="ru-RU"/>
        </w:rPr>
        <w:t>263 доллар 93 цент</w:t>
      </w:r>
      <w:r>
        <w:rPr>
          <w:rFonts w:ascii="Times New Roman" w:eastAsia="Times New Roman" w:hAnsi="Times New Roman"/>
          <w:b/>
          <w:sz w:val="28"/>
          <w:szCs w:val="28"/>
          <w:lang w:val="kk-KZ" w:eastAsia="ru-RU"/>
        </w:rPr>
        <w:t>;</w:t>
      </w:r>
    </w:p>
    <w:p w:rsidR="00D33EBF" w:rsidRPr="00B65AA7" w:rsidRDefault="00BF7533" w:rsidP="00D33EBF">
      <w:pPr>
        <w:pStyle w:val="af4"/>
        <w:numPr>
          <w:ilvl w:val="0"/>
          <w:numId w:val="20"/>
        </w:numPr>
        <w:spacing w:line="252"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б</w:t>
      </w:r>
      <w:r w:rsidR="00D33EBF">
        <w:rPr>
          <w:rFonts w:ascii="Times New Roman" w:eastAsia="Times New Roman" w:hAnsi="Times New Roman"/>
          <w:sz w:val="28"/>
          <w:szCs w:val="28"/>
          <w:lang w:val="kk-KZ" w:eastAsia="ru-RU"/>
        </w:rPr>
        <w:t>ір</w:t>
      </w:r>
      <w:r>
        <w:rPr>
          <w:rFonts w:ascii="Times New Roman" w:eastAsia="Times New Roman" w:hAnsi="Times New Roman"/>
          <w:sz w:val="28"/>
          <w:szCs w:val="28"/>
          <w:lang w:val="kk-KZ" w:eastAsia="ru-RU"/>
        </w:rPr>
        <w:t>інші</w:t>
      </w:r>
      <w:r w:rsidR="00D33EBF">
        <w:rPr>
          <w:rFonts w:ascii="Times New Roman" w:eastAsia="Times New Roman" w:hAnsi="Times New Roman"/>
          <w:sz w:val="28"/>
          <w:szCs w:val="28"/>
          <w:lang w:val="kk-KZ" w:eastAsia="ru-RU"/>
        </w:rPr>
        <w:t xml:space="preserve"> жыл қатысқан баланікі </w:t>
      </w:r>
      <w:r w:rsidR="00D33EBF" w:rsidRPr="00D33EBF">
        <w:rPr>
          <w:rFonts w:ascii="Times New Roman" w:eastAsia="Times New Roman" w:hAnsi="Times New Roman"/>
          <w:b/>
          <w:sz w:val="28"/>
          <w:szCs w:val="28"/>
          <w:lang w:val="kk-KZ" w:eastAsia="ru-RU"/>
        </w:rPr>
        <w:t>130 доллар 71 цент</w:t>
      </w:r>
      <w:r w:rsidR="00D33EBF">
        <w:rPr>
          <w:rFonts w:ascii="Times New Roman" w:eastAsia="Times New Roman" w:hAnsi="Times New Roman"/>
          <w:b/>
          <w:sz w:val="28"/>
          <w:szCs w:val="28"/>
          <w:lang w:val="kk-KZ" w:eastAsia="ru-RU"/>
        </w:rPr>
        <w:t>.</w:t>
      </w:r>
    </w:p>
    <w:p w:rsidR="00B65AA7" w:rsidRDefault="00B65AA7" w:rsidP="00B65AA7">
      <w:pPr>
        <w:spacing w:line="252" w:lineRule="auto"/>
        <w:jc w:val="both"/>
        <w:rPr>
          <w:rFonts w:ascii="Times New Roman" w:eastAsia="Times New Roman" w:hAnsi="Times New Roman"/>
          <w:sz w:val="28"/>
          <w:szCs w:val="28"/>
          <w:lang w:val="kk-KZ" w:eastAsia="ru-RU"/>
        </w:rPr>
      </w:pPr>
    </w:p>
    <w:p w:rsidR="00B65AA7" w:rsidRDefault="00B65AA7" w:rsidP="00B65AA7">
      <w:pPr>
        <w:spacing w:line="252" w:lineRule="auto"/>
        <w:jc w:val="both"/>
        <w:rPr>
          <w:rFonts w:ascii="Times New Roman" w:eastAsia="Times New Roman" w:hAnsi="Times New Roman"/>
          <w:sz w:val="28"/>
          <w:szCs w:val="28"/>
          <w:lang w:val="kk-KZ" w:eastAsia="ru-RU"/>
        </w:rPr>
      </w:pPr>
    </w:p>
    <w:tbl>
      <w:tblPr>
        <w:tblW w:w="10206" w:type="dxa"/>
        <w:tblLook w:val="04A0" w:firstRow="1" w:lastRow="0" w:firstColumn="1" w:lastColumn="0" w:noHBand="0" w:noVBand="1"/>
      </w:tblPr>
      <w:tblGrid>
        <w:gridCol w:w="1985"/>
        <w:gridCol w:w="992"/>
        <w:gridCol w:w="1418"/>
        <w:gridCol w:w="1275"/>
        <w:gridCol w:w="1276"/>
        <w:gridCol w:w="1134"/>
        <w:gridCol w:w="2126"/>
      </w:tblGrid>
      <w:tr w:rsidR="00B65AA7" w:rsidRPr="008144FD" w:rsidTr="00B65AA7">
        <w:trPr>
          <w:trHeight w:val="315"/>
        </w:trPr>
        <w:tc>
          <w:tcPr>
            <w:tcW w:w="10206" w:type="dxa"/>
            <w:gridSpan w:val="7"/>
            <w:vAlign w:val="center"/>
            <w:hideMark/>
          </w:tcPr>
          <w:p w:rsidR="00B65AA7" w:rsidRPr="00B65AA7" w:rsidRDefault="00B65AA7" w:rsidP="00B65AA7">
            <w:pPr>
              <w:spacing w:after="0" w:line="240" w:lineRule="auto"/>
              <w:jc w:val="center"/>
              <w:rPr>
                <w:rFonts w:ascii="Times New Roman" w:eastAsia="Times New Roman" w:hAnsi="Times New Roman"/>
                <w:b/>
                <w:bCs/>
                <w:color w:val="000000"/>
                <w:sz w:val="28"/>
                <w:szCs w:val="28"/>
                <w:lang w:val="kk-KZ"/>
              </w:rPr>
            </w:pPr>
            <w:r w:rsidRPr="00B65AA7">
              <w:rPr>
                <w:rFonts w:ascii="Times New Roman" w:eastAsia="Times New Roman" w:hAnsi="Times New Roman"/>
                <w:b/>
                <w:bCs/>
                <w:color w:val="000000"/>
                <w:sz w:val="28"/>
                <w:szCs w:val="28"/>
                <w:lang w:val="kk-KZ"/>
              </w:rPr>
              <w:lastRenderedPageBreak/>
              <w:t>Инвестиция</w:t>
            </w:r>
            <w:r>
              <w:rPr>
                <w:rFonts w:ascii="Times New Roman" w:eastAsia="Times New Roman" w:hAnsi="Times New Roman"/>
                <w:b/>
                <w:bCs/>
                <w:color w:val="000000"/>
                <w:sz w:val="28"/>
                <w:szCs w:val="28"/>
                <w:lang w:val="kk-KZ"/>
              </w:rPr>
              <w:t xml:space="preserve">лық кірісті </w:t>
            </w:r>
            <w:r w:rsidRPr="00B65AA7">
              <w:rPr>
                <w:rFonts w:ascii="Times New Roman" w:eastAsia="Times New Roman" w:hAnsi="Times New Roman"/>
                <w:b/>
                <w:bCs/>
                <w:color w:val="000000"/>
                <w:sz w:val="28"/>
                <w:szCs w:val="28"/>
                <w:lang w:val="kk-KZ"/>
              </w:rPr>
              <w:t xml:space="preserve">ескере отырып нысаналы талаптардың </w:t>
            </w:r>
            <w:r>
              <w:rPr>
                <w:rFonts w:ascii="Times New Roman" w:eastAsia="Times New Roman" w:hAnsi="Times New Roman"/>
                <w:b/>
                <w:bCs/>
                <w:color w:val="000000"/>
                <w:sz w:val="28"/>
                <w:szCs w:val="28"/>
                <w:lang w:val="kk-KZ"/>
              </w:rPr>
              <w:t xml:space="preserve">бір қатысушыға </w:t>
            </w:r>
            <w:r w:rsidRPr="00B65AA7">
              <w:rPr>
                <w:rFonts w:ascii="Times New Roman" w:eastAsia="Times New Roman" w:hAnsi="Times New Roman"/>
                <w:b/>
                <w:bCs/>
                <w:color w:val="000000"/>
                <w:sz w:val="28"/>
                <w:szCs w:val="28"/>
                <w:lang w:val="kk-KZ"/>
              </w:rPr>
              <w:t xml:space="preserve">жинақталған сомасы </w:t>
            </w:r>
          </w:p>
        </w:tc>
      </w:tr>
      <w:tr w:rsidR="00B65AA7" w:rsidTr="00B65AA7">
        <w:trPr>
          <w:trHeight w:val="315"/>
        </w:trPr>
        <w:tc>
          <w:tcPr>
            <w:tcW w:w="1985" w:type="dxa"/>
            <w:noWrap/>
            <w:vAlign w:val="bottom"/>
            <w:hideMark/>
          </w:tcPr>
          <w:p w:rsidR="00B65AA7" w:rsidRPr="00B65AA7" w:rsidRDefault="00B65AA7">
            <w:pPr>
              <w:rPr>
                <w:rFonts w:ascii="Times New Roman" w:eastAsia="Times New Roman" w:hAnsi="Times New Roman"/>
                <w:b/>
                <w:bCs/>
                <w:color w:val="000000"/>
                <w:sz w:val="28"/>
                <w:szCs w:val="28"/>
                <w:lang w:val="kk-KZ"/>
              </w:rPr>
            </w:pPr>
          </w:p>
        </w:tc>
        <w:tc>
          <w:tcPr>
            <w:tcW w:w="992" w:type="dxa"/>
            <w:vAlign w:val="center"/>
            <w:hideMark/>
          </w:tcPr>
          <w:p w:rsidR="00B65AA7" w:rsidRPr="00B65AA7" w:rsidRDefault="00B65AA7">
            <w:pPr>
              <w:spacing w:after="0" w:line="240" w:lineRule="auto"/>
              <w:rPr>
                <w:rFonts w:cs="Calibri"/>
                <w:sz w:val="20"/>
                <w:szCs w:val="20"/>
                <w:lang w:val="kk-KZ" w:eastAsia="ru-RU"/>
              </w:rPr>
            </w:pPr>
          </w:p>
        </w:tc>
        <w:tc>
          <w:tcPr>
            <w:tcW w:w="1418" w:type="dxa"/>
            <w:vAlign w:val="center"/>
            <w:hideMark/>
          </w:tcPr>
          <w:p w:rsidR="00B65AA7" w:rsidRPr="00B65AA7" w:rsidRDefault="00B65AA7">
            <w:pPr>
              <w:spacing w:after="0" w:line="240" w:lineRule="auto"/>
              <w:rPr>
                <w:rFonts w:cs="Calibri"/>
                <w:sz w:val="20"/>
                <w:szCs w:val="20"/>
                <w:lang w:val="kk-KZ" w:eastAsia="ru-RU"/>
              </w:rPr>
            </w:pPr>
          </w:p>
        </w:tc>
        <w:tc>
          <w:tcPr>
            <w:tcW w:w="1275" w:type="dxa"/>
            <w:vAlign w:val="center"/>
            <w:hideMark/>
          </w:tcPr>
          <w:p w:rsidR="00B65AA7" w:rsidRPr="00B65AA7" w:rsidRDefault="00B65AA7">
            <w:pPr>
              <w:spacing w:after="0" w:line="240" w:lineRule="auto"/>
              <w:rPr>
                <w:rFonts w:cs="Calibri"/>
                <w:sz w:val="20"/>
                <w:szCs w:val="20"/>
                <w:lang w:val="kk-KZ" w:eastAsia="ru-RU"/>
              </w:rPr>
            </w:pPr>
          </w:p>
        </w:tc>
        <w:tc>
          <w:tcPr>
            <w:tcW w:w="1276" w:type="dxa"/>
            <w:noWrap/>
            <w:vAlign w:val="bottom"/>
            <w:hideMark/>
          </w:tcPr>
          <w:p w:rsidR="00B65AA7" w:rsidRPr="00B65AA7" w:rsidRDefault="00B65AA7">
            <w:pPr>
              <w:spacing w:after="0" w:line="240" w:lineRule="auto"/>
              <w:rPr>
                <w:rFonts w:cs="Calibri"/>
                <w:sz w:val="20"/>
                <w:szCs w:val="20"/>
                <w:lang w:val="kk-KZ" w:eastAsia="ru-RU"/>
              </w:rPr>
            </w:pPr>
          </w:p>
        </w:tc>
        <w:tc>
          <w:tcPr>
            <w:tcW w:w="1134" w:type="dxa"/>
            <w:tcBorders>
              <w:top w:val="nil"/>
              <w:left w:val="nil"/>
              <w:bottom w:val="single" w:sz="4" w:space="0" w:color="auto"/>
              <w:right w:val="nil"/>
            </w:tcBorders>
            <w:vAlign w:val="center"/>
            <w:hideMark/>
          </w:tcPr>
          <w:p w:rsidR="00B65AA7" w:rsidRPr="00B65AA7" w:rsidRDefault="00B65AA7">
            <w:pPr>
              <w:spacing w:after="0" w:line="240" w:lineRule="auto"/>
              <w:rPr>
                <w:rFonts w:ascii="Times New Roman" w:eastAsia="Times New Roman" w:hAnsi="Times New Roman"/>
                <w:i/>
                <w:iCs/>
                <w:color w:val="000000"/>
                <w:sz w:val="24"/>
                <w:szCs w:val="24"/>
                <w:lang w:val="kk-KZ"/>
              </w:rPr>
            </w:pPr>
            <w:r w:rsidRPr="00B65AA7">
              <w:rPr>
                <w:rFonts w:ascii="Times New Roman" w:eastAsia="Times New Roman" w:hAnsi="Times New Roman"/>
                <w:i/>
                <w:iCs/>
                <w:color w:val="000000"/>
                <w:sz w:val="24"/>
                <w:szCs w:val="24"/>
                <w:lang w:val="kk-KZ"/>
              </w:rPr>
              <w:t> </w:t>
            </w:r>
          </w:p>
        </w:tc>
        <w:tc>
          <w:tcPr>
            <w:tcW w:w="2126" w:type="dxa"/>
            <w:tcBorders>
              <w:top w:val="nil"/>
              <w:left w:val="nil"/>
              <w:bottom w:val="single" w:sz="4" w:space="0" w:color="auto"/>
              <w:right w:val="nil"/>
            </w:tcBorders>
            <w:noWrap/>
            <w:vAlign w:val="center"/>
            <w:hideMark/>
          </w:tcPr>
          <w:p w:rsidR="00B65AA7" w:rsidRDefault="00B65AA7" w:rsidP="00B65AA7">
            <w:pPr>
              <w:spacing w:after="0" w:line="240" w:lineRule="auto"/>
              <w:jc w:val="right"/>
              <w:rPr>
                <w:rFonts w:ascii="Times New Roman" w:eastAsia="Times New Roman" w:hAnsi="Times New Roman"/>
                <w:i/>
                <w:iCs/>
                <w:color w:val="000000"/>
                <w:sz w:val="20"/>
                <w:szCs w:val="20"/>
                <w:lang w:val="en-US"/>
              </w:rPr>
            </w:pPr>
            <w:r>
              <w:rPr>
                <w:rFonts w:ascii="Times New Roman" w:eastAsia="Times New Roman" w:hAnsi="Times New Roman"/>
                <w:i/>
                <w:iCs/>
                <w:color w:val="000000"/>
                <w:sz w:val="20"/>
                <w:szCs w:val="20"/>
                <w:lang w:val="en-US"/>
              </w:rPr>
              <w:t>(</w:t>
            </w:r>
            <w:r>
              <w:rPr>
                <w:rFonts w:ascii="Times New Roman" w:eastAsia="Times New Roman" w:hAnsi="Times New Roman"/>
                <w:i/>
                <w:iCs/>
                <w:color w:val="000000"/>
                <w:sz w:val="20"/>
                <w:szCs w:val="20"/>
                <w:lang w:val="kk-KZ"/>
              </w:rPr>
              <w:t>АҚШ до</w:t>
            </w:r>
            <w:r>
              <w:rPr>
                <w:rFonts w:ascii="Times New Roman" w:eastAsia="Times New Roman" w:hAnsi="Times New Roman"/>
                <w:i/>
                <w:iCs/>
                <w:color w:val="000000"/>
                <w:sz w:val="20"/>
                <w:szCs w:val="20"/>
                <w:lang w:val="en-US"/>
              </w:rPr>
              <w:t>ллар</w:t>
            </w:r>
            <w:r>
              <w:rPr>
                <w:rFonts w:ascii="Times New Roman" w:eastAsia="Times New Roman" w:hAnsi="Times New Roman"/>
                <w:i/>
                <w:iCs/>
                <w:color w:val="000000"/>
                <w:sz w:val="20"/>
                <w:szCs w:val="20"/>
                <w:lang w:val="kk-KZ"/>
              </w:rPr>
              <w:t>ымен</w:t>
            </w:r>
            <w:r>
              <w:rPr>
                <w:rFonts w:ascii="Times New Roman" w:eastAsia="Times New Roman" w:hAnsi="Times New Roman"/>
                <w:i/>
                <w:iCs/>
                <w:color w:val="000000"/>
                <w:sz w:val="20"/>
                <w:szCs w:val="20"/>
                <w:lang w:val="en-US"/>
              </w:rPr>
              <w:t>)</w:t>
            </w:r>
          </w:p>
        </w:tc>
      </w:tr>
      <w:tr w:rsidR="00B65AA7" w:rsidTr="00B65AA7">
        <w:trPr>
          <w:trHeight w:val="315"/>
        </w:trPr>
        <w:tc>
          <w:tcPr>
            <w:tcW w:w="1985" w:type="dxa"/>
            <w:vMerge w:val="restart"/>
            <w:tcBorders>
              <w:top w:val="single" w:sz="4" w:space="0" w:color="auto"/>
              <w:left w:val="single" w:sz="4" w:space="0" w:color="auto"/>
              <w:bottom w:val="single" w:sz="4" w:space="0" w:color="auto"/>
              <w:right w:val="single" w:sz="4" w:space="0" w:color="auto"/>
            </w:tcBorders>
            <w:shd w:val="clear" w:color="auto" w:fill="DDEBF7"/>
            <w:vAlign w:val="center"/>
            <w:hideMark/>
          </w:tcPr>
          <w:p w:rsidR="00B65AA7" w:rsidRDefault="00B65AA7" w:rsidP="00B65AA7">
            <w:pPr>
              <w:spacing w:after="0" w:line="240" w:lineRule="auto"/>
              <w:jc w:val="center"/>
              <w:rPr>
                <w:rFonts w:ascii="Times New Roman" w:eastAsia="Times New Roman" w:hAnsi="Times New Roman"/>
                <w:b/>
                <w:bCs/>
                <w:color w:val="000000"/>
                <w:sz w:val="24"/>
                <w:szCs w:val="24"/>
              </w:rPr>
            </w:pPr>
            <w:r w:rsidRPr="00B65AA7">
              <w:rPr>
                <w:rFonts w:ascii="Times New Roman" w:eastAsia="Times New Roman" w:hAnsi="Times New Roman"/>
                <w:b/>
                <w:bCs/>
                <w:color w:val="000000"/>
                <w:sz w:val="24"/>
                <w:szCs w:val="24"/>
              </w:rPr>
              <w:t>Бала</w:t>
            </w:r>
            <w:r>
              <w:rPr>
                <w:rFonts w:ascii="Times New Roman" w:eastAsia="Times New Roman" w:hAnsi="Times New Roman"/>
                <w:b/>
                <w:bCs/>
                <w:color w:val="000000"/>
                <w:sz w:val="24"/>
                <w:szCs w:val="24"/>
                <w:lang w:val="kk-KZ"/>
              </w:rPr>
              <w:t>ның</w:t>
            </w:r>
            <w:r w:rsidRPr="00B65AA7">
              <w:rPr>
                <w:rFonts w:ascii="Times New Roman" w:eastAsia="Times New Roman" w:hAnsi="Times New Roman"/>
                <w:b/>
                <w:bCs/>
                <w:color w:val="000000"/>
                <w:sz w:val="24"/>
                <w:szCs w:val="24"/>
              </w:rPr>
              <w:t xml:space="preserve"> нысаналы талаптарға қатыс</w:t>
            </w:r>
            <w:r>
              <w:rPr>
                <w:rFonts w:ascii="Times New Roman" w:eastAsia="Times New Roman" w:hAnsi="Times New Roman"/>
                <w:b/>
                <w:bCs/>
                <w:color w:val="000000"/>
                <w:sz w:val="24"/>
                <w:szCs w:val="24"/>
                <w:lang w:val="kk-KZ"/>
              </w:rPr>
              <w:t>а бастаған жылы</w:t>
            </w:r>
          </w:p>
        </w:tc>
        <w:tc>
          <w:tcPr>
            <w:tcW w:w="6095" w:type="dxa"/>
            <w:gridSpan w:val="5"/>
            <w:tcBorders>
              <w:top w:val="single" w:sz="4" w:space="0" w:color="auto"/>
              <w:left w:val="nil"/>
              <w:bottom w:val="single" w:sz="4" w:space="0" w:color="auto"/>
              <w:right w:val="single" w:sz="4" w:space="0" w:color="auto"/>
            </w:tcBorders>
            <w:shd w:val="clear" w:color="auto" w:fill="DDEBF7"/>
            <w:vAlign w:val="center"/>
            <w:hideMark/>
          </w:tcPr>
          <w:p w:rsidR="00B65AA7" w:rsidRPr="00B65AA7" w:rsidRDefault="00B65AA7" w:rsidP="00B65AA7">
            <w:pPr>
              <w:spacing w:after="0" w:line="240" w:lineRule="auto"/>
              <w:jc w:val="center"/>
              <w:rPr>
                <w:rFonts w:ascii="Times New Roman" w:eastAsia="Times New Roman" w:hAnsi="Times New Roman"/>
                <w:b/>
                <w:bCs/>
                <w:color w:val="000000"/>
                <w:sz w:val="24"/>
                <w:szCs w:val="24"/>
              </w:rPr>
            </w:pPr>
            <w:r w:rsidRPr="00B65AA7">
              <w:rPr>
                <w:rFonts w:ascii="Times New Roman" w:eastAsia="Times New Roman" w:hAnsi="Times New Roman"/>
                <w:b/>
                <w:bCs/>
                <w:color w:val="000000"/>
                <w:sz w:val="24"/>
                <w:szCs w:val="24"/>
              </w:rPr>
              <w:t>Нысаналы талаптарды (</w:t>
            </w:r>
            <w:r>
              <w:rPr>
                <w:rFonts w:ascii="Times New Roman" w:eastAsia="Times New Roman" w:hAnsi="Times New Roman"/>
                <w:b/>
                <w:bCs/>
                <w:color w:val="000000"/>
                <w:sz w:val="24"/>
                <w:szCs w:val="24"/>
                <w:lang w:val="kk-KZ"/>
              </w:rPr>
              <w:t>Н</w:t>
            </w:r>
            <w:r w:rsidRPr="00B65AA7">
              <w:rPr>
                <w:rFonts w:ascii="Times New Roman" w:eastAsia="Times New Roman" w:hAnsi="Times New Roman"/>
                <w:b/>
                <w:bCs/>
                <w:color w:val="000000"/>
                <w:sz w:val="24"/>
                <w:szCs w:val="24"/>
              </w:rPr>
              <w:t>Т)</w:t>
            </w:r>
            <w:r>
              <w:rPr>
                <w:rFonts w:ascii="Times New Roman" w:eastAsia="Times New Roman" w:hAnsi="Times New Roman"/>
                <w:b/>
                <w:bCs/>
                <w:color w:val="000000"/>
                <w:sz w:val="24"/>
                <w:szCs w:val="24"/>
                <w:lang w:val="kk-KZ"/>
              </w:rPr>
              <w:t xml:space="preserve"> </w:t>
            </w:r>
          </w:p>
          <w:p w:rsidR="00B65AA7" w:rsidRDefault="00B65AA7" w:rsidP="00B65AA7">
            <w:pPr>
              <w:spacing w:after="0" w:line="240" w:lineRule="auto"/>
              <w:jc w:val="center"/>
              <w:rPr>
                <w:rFonts w:ascii="Times New Roman" w:eastAsia="Times New Roman" w:hAnsi="Times New Roman"/>
                <w:b/>
                <w:bCs/>
                <w:color w:val="000000"/>
                <w:sz w:val="24"/>
                <w:szCs w:val="24"/>
              </w:rPr>
            </w:pPr>
            <w:r w:rsidRPr="00B65AA7">
              <w:rPr>
                <w:rFonts w:ascii="Times New Roman" w:eastAsia="Times New Roman" w:hAnsi="Times New Roman"/>
                <w:b/>
                <w:bCs/>
                <w:color w:val="000000"/>
                <w:sz w:val="24"/>
                <w:szCs w:val="24"/>
              </w:rPr>
              <w:t>және нысаналы талаптарға инвестициялық кіріс (</w:t>
            </w:r>
            <w:r>
              <w:rPr>
                <w:rFonts w:ascii="Times New Roman" w:eastAsia="Times New Roman" w:hAnsi="Times New Roman"/>
                <w:b/>
                <w:bCs/>
                <w:color w:val="000000"/>
                <w:sz w:val="24"/>
                <w:szCs w:val="24"/>
                <w:lang w:val="kk-KZ"/>
              </w:rPr>
              <w:t>Н</w:t>
            </w:r>
            <w:r w:rsidRPr="00B65AA7">
              <w:rPr>
                <w:rFonts w:ascii="Times New Roman" w:eastAsia="Times New Roman" w:hAnsi="Times New Roman"/>
                <w:b/>
                <w:bCs/>
                <w:color w:val="000000"/>
                <w:sz w:val="24"/>
                <w:szCs w:val="24"/>
              </w:rPr>
              <w:t>Т-ға И</w:t>
            </w:r>
            <w:r>
              <w:rPr>
                <w:rFonts w:ascii="Times New Roman" w:eastAsia="Times New Roman" w:hAnsi="Times New Roman"/>
                <w:b/>
                <w:bCs/>
                <w:color w:val="000000"/>
                <w:sz w:val="24"/>
                <w:szCs w:val="24"/>
                <w:lang w:val="kk-KZ"/>
              </w:rPr>
              <w:t>К</w:t>
            </w:r>
            <w:r w:rsidRPr="00B65AA7">
              <w:rPr>
                <w:rFonts w:ascii="Times New Roman" w:eastAsia="Times New Roman" w:hAnsi="Times New Roman"/>
                <w:b/>
                <w:bCs/>
                <w:color w:val="000000"/>
                <w:sz w:val="24"/>
                <w:szCs w:val="24"/>
              </w:rPr>
              <w:t>)</w:t>
            </w:r>
            <w:r>
              <w:rPr>
                <w:rFonts w:ascii="Times New Roman" w:eastAsia="Times New Roman" w:hAnsi="Times New Roman"/>
                <w:b/>
                <w:bCs/>
                <w:color w:val="000000"/>
                <w:sz w:val="24"/>
                <w:szCs w:val="24"/>
                <w:lang w:val="kk-KZ"/>
              </w:rPr>
              <w:t xml:space="preserve"> есептелген жыл </w:t>
            </w:r>
          </w:p>
        </w:tc>
        <w:tc>
          <w:tcPr>
            <w:tcW w:w="2126" w:type="dxa"/>
            <w:vMerge w:val="restart"/>
            <w:tcBorders>
              <w:top w:val="nil"/>
              <w:left w:val="single" w:sz="4" w:space="0" w:color="auto"/>
              <w:bottom w:val="single" w:sz="4" w:space="0" w:color="auto"/>
              <w:right w:val="single" w:sz="4" w:space="0" w:color="auto"/>
            </w:tcBorders>
            <w:shd w:val="clear" w:color="auto" w:fill="DDEBF7"/>
            <w:vAlign w:val="center"/>
            <w:hideMark/>
          </w:tcPr>
          <w:p w:rsidR="00B65AA7" w:rsidRDefault="00B65AA7" w:rsidP="00B65AA7">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lang w:val="kk-KZ"/>
              </w:rPr>
              <w:t>Бір қатысушыға шаққандағы жинақталған сома</w:t>
            </w:r>
          </w:p>
        </w:tc>
      </w:tr>
      <w:tr w:rsidR="00B65AA7" w:rsidTr="00B65AA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5AA7" w:rsidRDefault="00B65AA7">
            <w:pPr>
              <w:spacing w:after="0" w:line="240" w:lineRule="auto"/>
              <w:rPr>
                <w:rFonts w:ascii="Times New Roman" w:eastAsia="Times New Roman" w:hAnsi="Times New Roman"/>
                <w:b/>
                <w:bCs/>
                <w:color w:val="000000"/>
                <w:sz w:val="24"/>
                <w:szCs w:val="24"/>
              </w:rPr>
            </w:pPr>
          </w:p>
        </w:tc>
        <w:tc>
          <w:tcPr>
            <w:tcW w:w="992" w:type="dxa"/>
            <w:tcBorders>
              <w:top w:val="nil"/>
              <w:left w:val="nil"/>
              <w:bottom w:val="single" w:sz="4" w:space="0" w:color="auto"/>
              <w:right w:val="single" w:sz="4" w:space="0" w:color="auto"/>
            </w:tcBorders>
            <w:shd w:val="clear" w:color="auto" w:fill="DDEBF7"/>
            <w:vAlign w:val="center"/>
            <w:hideMark/>
          </w:tcPr>
          <w:p w:rsidR="00B65AA7" w:rsidRDefault="00B65AA7">
            <w:pPr>
              <w:spacing w:after="0" w:line="240" w:lineRule="auto"/>
              <w:jc w:val="center"/>
              <w:rPr>
                <w:rFonts w:ascii="Times New Roman" w:eastAsia="Times New Roman" w:hAnsi="Times New Roman"/>
                <w:b/>
                <w:bCs/>
                <w:color w:val="000000"/>
                <w:sz w:val="24"/>
                <w:szCs w:val="24"/>
                <w:lang w:val="en-US"/>
              </w:rPr>
            </w:pPr>
            <w:r>
              <w:rPr>
                <w:rFonts w:ascii="Times New Roman" w:eastAsia="Times New Roman" w:hAnsi="Times New Roman"/>
                <w:b/>
                <w:bCs/>
                <w:color w:val="000000"/>
                <w:sz w:val="24"/>
                <w:szCs w:val="24"/>
                <w:lang w:val="en-US"/>
              </w:rPr>
              <w:t>2024</w:t>
            </w:r>
          </w:p>
        </w:tc>
        <w:tc>
          <w:tcPr>
            <w:tcW w:w="2693" w:type="dxa"/>
            <w:gridSpan w:val="2"/>
            <w:tcBorders>
              <w:top w:val="single" w:sz="4" w:space="0" w:color="auto"/>
              <w:left w:val="nil"/>
              <w:bottom w:val="single" w:sz="4" w:space="0" w:color="auto"/>
              <w:right w:val="single" w:sz="4" w:space="0" w:color="auto"/>
            </w:tcBorders>
            <w:shd w:val="clear" w:color="auto" w:fill="DDEBF7"/>
            <w:vAlign w:val="center"/>
            <w:hideMark/>
          </w:tcPr>
          <w:p w:rsidR="00B65AA7" w:rsidRDefault="00B65AA7">
            <w:pPr>
              <w:spacing w:after="0" w:line="240" w:lineRule="auto"/>
              <w:jc w:val="center"/>
              <w:rPr>
                <w:rFonts w:ascii="Times New Roman" w:eastAsia="Times New Roman" w:hAnsi="Times New Roman"/>
                <w:b/>
                <w:bCs/>
                <w:color w:val="000000"/>
                <w:sz w:val="24"/>
                <w:szCs w:val="24"/>
                <w:lang w:val="en-US"/>
              </w:rPr>
            </w:pPr>
            <w:r>
              <w:rPr>
                <w:rFonts w:ascii="Times New Roman" w:eastAsia="Times New Roman" w:hAnsi="Times New Roman"/>
                <w:b/>
                <w:bCs/>
                <w:color w:val="000000"/>
                <w:sz w:val="24"/>
                <w:szCs w:val="24"/>
                <w:lang w:val="en-US"/>
              </w:rPr>
              <w:t>2025</w:t>
            </w:r>
          </w:p>
        </w:tc>
        <w:tc>
          <w:tcPr>
            <w:tcW w:w="2410" w:type="dxa"/>
            <w:gridSpan w:val="2"/>
            <w:tcBorders>
              <w:top w:val="single" w:sz="4" w:space="0" w:color="auto"/>
              <w:left w:val="nil"/>
              <w:bottom w:val="single" w:sz="4" w:space="0" w:color="auto"/>
              <w:right w:val="single" w:sz="4" w:space="0" w:color="auto"/>
            </w:tcBorders>
            <w:shd w:val="clear" w:color="auto" w:fill="DDEBF7"/>
            <w:vAlign w:val="center"/>
            <w:hideMark/>
          </w:tcPr>
          <w:p w:rsidR="00B65AA7" w:rsidRDefault="00B65AA7">
            <w:pPr>
              <w:spacing w:after="0" w:line="240" w:lineRule="auto"/>
              <w:jc w:val="center"/>
              <w:rPr>
                <w:rFonts w:ascii="Times New Roman" w:eastAsia="Times New Roman" w:hAnsi="Times New Roman"/>
                <w:b/>
                <w:bCs/>
                <w:color w:val="000000"/>
                <w:sz w:val="24"/>
                <w:szCs w:val="24"/>
                <w:lang w:val="en-US"/>
              </w:rPr>
            </w:pPr>
            <w:r>
              <w:rPr>
                <w:rFonts w:ascii="Times New Roman" w:eastAsia="Times New Roman" w:hAnsi="Times New Roman"/>
                <w:b/>
                <w:bCs/>
                <w:color w:val="000000"/>
                <w:sz w:val="24"/>
                <w:szCs w:val="24"/>
                <w:lang w:val="en-US"/>
              </w:rPr>
              <w:t>2026</w:t>
            </w:r>
          </w:p>
        </w:tc>
        <w:tc>
          <w:tcPr>
            <w:tcW w:w="0" w:type="auto"/>
            <w:vMerge/>
            <w:tcBorders>
              <w:top w:val="nil"/>
              <w:left w:val="single" w:sz="4" w:space="0" w:color="auto"/>
              <w:bottom w:val="single" w:sz="4" w:space="0" w:color="auto"/>
              <w:right w:val="single" w:sz="4" w:space="0" w:color="auto"/>
            </w:tcBorders>
            <w:vAlign w:val="center"/>
            <w:hideMark/>
          </w:tcPr>
          <w:p w:rsidR="00B65AA7" w:rsidRDefault="00B65AA7">
            <w:pPr>
              <w:spacing w:after="0" w:line="240" w:lineRule="auto"/>
              <w:rPr>
                <w:rFonts w:ascii="Times New Roman" w:eastAsia="Times New Roman" w:hAnsi="Times New Roman"/>
                <w:b/>
                <w:bCs/>
                <w:color w:val="000000"/>
              </w:rPr>
            </w:pPr>
          </w:p>
        </w:tc>
      </w:tr>
      <w:tr w:rsidR="00B65AA7" w:rsidTr="00B65AA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5AA7" w:rsidRDefault="00B65AA7">
            <w:pPr>
              <w:spacing w:after="0" w:line="240" w:lineRule="auto"/>
              <w:rPr>
                <w:rFonts w:ascii="Times New Roman" w:eastAsia="Times New Roman" w:hAnsi="Times New Roman"/>
                <w:b/>
                <w:bCs/>
                <w:color w:val="000000"/>
                <w:sz w:val="24"/>
                <w:szCs w:val="24"/>
              </w:rPr>
            </w:pPr>
          </w:p>
        </w:tc>
        <w:tc>
          <w:tcPr>
            <w:tcW w:w="992" w:type="dxa"/>
            <w:tcBorders>
              <w:top w:val="nil"/>
              <w:left w:val="nil"/>
              <w:bottom w:val="single" w:sz="4" w:space="0" w:color="auto"/>
              <w:right w:val="single" w:sz="4" w:space="0" w:color="auto"/>
            </w:tcBorders>
            <w:vAlign w:val="center"/>
            <w:hideMark/>
          </w:tcPr>
          <w:p w:rsidR="00B65AA7" w:rsidRDefault="00B65AA7" w:rsidP="00B65AA7">
            <w:pPr>
              <w:spacing w:after="0" w:line="240" w:lineRule="auto"/>
              <w:jc w:val="center"/>
              <w:rPr>
                <w:rFonts w:ascii="Times New Roman" w:eastAsia="Times New Roman" w:hAnsi="Times New Roman"/>
                <w:b/>
                <w:bCs/>
                <w:color w:val="000000"/>
                <w:sz w:val="24"/>
                <w:szCs w:val="24"/>
                <w:lang w:val="en-US"/>
              </w:rPr>
            </w:pPr>
            <w:r>
              <w:rPr>
                <w:rFonts w:ascii="Times New Roman" w:eastAsia="Times New Roman" w:hAnsi="Times New Roman"/>
                <w:b/>
                <w:bCs/>
                <w:color w:val="000000"/>
                <w:sz w:val="24"/>
                <w:szCs w:val="24"/>
                <w:lang w:val="kk-KZ"/>
              </w:rPr>
              <w:t>НТ</w:t>
            </w:r>
          </w:p>
        </w:tc>
        <w:tc>
          <w:tcPr>
            <w:tcW w:w="1418" w:type="dxa"/>
            <w:tcBorders>
              <w:top w:val="nil"/>
              <w:left w:val="nil"/>
              <w:bottom w:val="single" w:sz="4" w:space="0" w:color="auto"/>
              <w:right w:val="single" w:sz="4" w:space="0" w:color="auto"/>
            </w:tcBorders>
            <w:vAlign w:val="center"/>
            <w:hideMark/>
          </w:tcPr>
          <w:p w:rsidR="00B65AA7" w:rsidRDefault="00B65AA7">
            <w:pPr>
              <w:spacing w:after="0" w:line="240" w:lineRule="auto"/>
              <w:jc w:val="center"/>
              <w:rPr>
                <w:rFonts w:ascii="Times New Roman" w:eastAsia="Times New Roman" w:hAnsi="Times New Roman"/>
                <w:b/>
                <w:bCs/>
                <w:color w:val="000000"/>
                <w:sz w:val="24"/>
                <w:szCs w:val="24"/>
                <w:lang w:val="en-US"/>
              </w:rPr>
            </w:pPr>
            <w:r>
              <w:rPr>
                <w:rFonts w:ascii="Times New Roman" w:eastAsia="Times New Roman" w:hAnsi="Times New Roman"/>
                <w:b/>
                <w:bCs/>
                <w:color w:val="000000"/>
                <w:sz w:val="24"/>
                <w:szCs w:val="24"/>
                <w:lang w:val="kk-KZ"/>
              </w:rPr>
              <w:t>Н</w:t>
            </w:r>
            <w:r>
              <w:rPr>
                <w:rFonts w:ascii="Times New Roman" w:eastAsia="Times New Roman" w:hAnsi="Times New Roman"/>
                <w:b/>
                <w:bCs/>
                <w:color w:val="000000"/>
                <w:sz w:val="24"/>
                <w:szCs w:val="24"/>
              </w:rPr>
              <w:t>Т-ға И</w:t>
            </w:r>
            <w:r>
              <w:rPr>
                <w:rFonts w:ascii="Times New Roman" w:eastAsia="Times New Roman" w:hAnsi="Times New Roman"/>
                <w:b/>
                <w:bCs/>
                <w:color w:val="000000"/>
                <w:sz w:val="24"/>
                <w:szCs w:val="24"/>
                <w:lang w:val="kk-KZ"/>
              </w:rPr>
              <w:t>К</w:t>
            </w:r>
          </w:p>
        </w:tc>
        <w:tc>
          <w:tcPr>
            <w:tcW w:w="1275" w:type="dxa"/>
            <w:tcBorders>
              <w:top w:val="nil"/>
              <w:left w:val="nil"/>
              <w:bottom w:val="single" w:sz="4" w:space="0" w:color="auto"/>
              <w:right w:val="single" w:sz="4" w:space="0" w:color="auto"/>
            </w:tcBorders>
            <w:vAlign w:val="center"/>
            <w:hideMark/>
          </w:tcPr>
          <w:p w:rsidR="00B65AA7" w:rsidRDefault="00B65AA7" w:rsidP="00B65AA7">
            <w:pPr>
              <w:spacing w:after="0" w:line="240" w:lineRule="auto"/>
              <w:jc w:val="center"/>
              <w:rPr>
                <w:rFonts w:ascii="Times New Roman" w:eastAsia="Times New Roman" w:hAnsi="Times New Roman"/>
                <w:b/>
                <w:bCs/>
                <w:color w:val="000000"/>
                <w:sz w:val="24"/>
                <w:szCs w:val="24"/>
                <w:lang w:val="en-US"/>
              </w:rPr>
            </w:pPr>
            <w:r>
              <w:rPr>
                <w:rFonts w:ascii="Times New Roman" w:eastAsia="Times New Roman" w:hAnsi="Times New Roman"/>
                <w:b/>
                <w:bCs/>
                <w:color w:val="000000"/>
                <w:sz w:val="24"/>
                <w:szCs w:val="24"/>
                <w:lang w:val="kk-KZ"/>
              </w:rPr>
              <w:t>Н</w:t>
            </w:r>
            <w:r>
              <w:rPr>
                <w:rFonts w:ascii="Times New Roman" w:eastAsia="Times New Roman" w:hAnsi="Times New Roman"/>
                <w:b/>
                <w:bCs/>
                <w:color w:val="000000"/>
                <w:sz w:val="24"/>
                <w:szCs w:val="24"/>
                <w:lang w:val="en-US"/>
              </w:rPr>
              <w:t>Т</w:t>
            </w:r>
          </w:p>
        </w:tc>
        <w:tc>
          <w:tcPr>
            <w:tcW w:w="1276" w:type="dxa"/>
            <w:tcBorders>
              <w:top w:val="nil"/>
              <w:left w:val="nil"/>
              <w:bottom w:val="single" w:sz="4" w:space="0" w:color="auto"/>
              <w:right w:val="single" w:sz="4" w:space="0" w:color="auto"/>
            </w:tcBorders>
            <w:vAlign w:val="center"/>
            <w:hideMark/>
          </w:tcPr>
          <w:p w:rsidR="00B65AA7" w:rsidRDefault="00B65AA7">
            <w:pPr>
              <w:spacing w:after="0" w:line="240" w:lineRule="auto"/>
              <w:jc w:val="center"/>
              <w:rPr>
                <w:rFonts w:ascii="Times New Roman" w:eastAsia="Times New Roman" w:hAnsi="Times New Roman"/>
                <w:b/>
                <w:bCs/>
                <w:color w:val="000000"/>
                <w:sz w:val="24"/>
                <w:szCs w:val="24"/>
                <w:lang w:val="en-US"/>
              </w:rPr>
            </w:pPr>
            <w:r>
              <w:rPr>
                <w:rFonts w:ascii="Times New Roman" w:eastAsia="Times New Roman" w:hAnsi="Times New Roman"/>
                <w:b/>
                <w:bCs/>
                <w:color w:val="000000"/>
                <w:sz w:val="24"/>
                <w:szCs w:val="24"/>
                <w:lang w:val="kk-KZ"/>
              </w:rPr>
              <w:t>Н</w:t>
            </w:r>
            <w:r>
              <w:rPr>
                <w:rFonts w:ascii="Times New Roman" w:eastAsia="Times New Roman" w:hAnsi="Times New Roman"/>
                <w:b/>
                <w:bCs/>
                <w:color w:val="000000"/>
                <w:sz w:val="24"/>
                <w:szCs w:val="24"/>
              </w:rPr>
              <w:t>Т-ға И</w:t>
            </w:r>
            <w:r>
              <w:rPr>
                <w:rFonts w:ascii="Times New Roman" w:eastAsia="Times New Roman" w:hAnsi="Times New Roman"/>
                <w:b/>
                <w:bCs/>
                <w:color w:val="000000"/>
                <w:sz w:val="24"/>
                <w:szCs w:val="24"/>
                <w:lang w:val="kk-KZ"/>
              </w:rPr>
              <w:t>К</w:t>
            </w:r>
          </w:p>
        </w:tc>
        <w:tc>
          <w:tcPr>
            <w:tcW w:w="1134" w:type="dxa"/>
            <w:tcBorders>
              <w:top w:val="nil"/>
              <w:left w:val="nil"/>
              <w:bottom w:val="single" w:sz="4" w:space="0" w:color="auto"/>
              <w:right w:val="single" w:sz="4" w:space="0" w:color="auto"/>
            </w:tcBorders>
            <w:vAlign w:val="center"/>
            <w:hideMark/>
          </w:tcPr>
          <w:p w:rsidR="00B65AA7" w:rsidRDefault="00B65AA7">
            <w:pPr>
              <w:spacing w:after="0" w:line="240" w:lineRule="auto"/>
              <w:jc w:val="center"/>
              <w:rPr>
                <w:rFonts w:ascii="Times New Roman" w:eastAsia="Times New Roman" w:hAnsi="Times New Roman"/>
                <w:b/>
                <w:bCs/>
                <w:color w:val="000000"/>
                <w:sz w:val="24"/>
                <w:szCs w:val="24"/>
                <w:lang w:val="en-US"/>
              </w:rPr>
            </w:pPr>
            <w:r>
              <w:rPr>
                <w:rFonts w:ascii="Times New Roman" w:eastAsia="Times New Roman" w:hAnsi="Times New Roman"/>
                <w:b/>
                <w:bCs/>
                <w:color w:val="000000"/>
                <w:sz w:val="24"/>
                <w:szCs w:val="24"/>
                <w:lang w:val="en-US"/>
              </w:rPr>
              <w:t>НТ</w:t>
            </w:r>
          </w:p>
        </w:tc>
        <w:tc>
          <w:tcPr>
            <w:tcW w:w="0" w:type="auto"/>
            <w:vMerge/>
            <w:tcBorders>
              <w:top w:val="nil"/>
              <w:left w:val="single" w:sz="4" w:space="0" w:color="auto"/>
              <w:bottom w:val="single" w:sz="4" w:space="0" w:color="auto"/>
              <w:right w:val="single" w:sz="4" w:space="0" w:color="auto"/>
            </w:tcBorders>
            <w:vAlign w:val="center"/>
            <w:hideMark/>
          </w:tcPr>
          <w:p w:rsidR="00B65AA7" w:rsidRDefault="00B65AA7">
            <w:pPr>
              <w:spacing w:after="0" w:line="240" w:lineRule="auto"/>
              <w:rPr>
                <w:rFonts w:ascii="Times New Roman" w:eastAsia="Times New Roman" w:hAnsi="Times New Roman"/>
                <w:b/>
                <w:bCs/>
                <w:color w:val="000000"/>
              </w:rPr>
            </w:pPr>
          </w:p>
        </w:tc>
      </w:tr>
      <w:tr w:rsidR="00B65AA7" w:rsidTr="00B65AA7">
        <w:trPr>
          <w:trHeight w:val="315"/>
        </w:trPr>
        <w:tc>
          <w:tcPr>
            <w:tcW w:w="1985" w:type="dxa"/>
            <w:tcBorders>
              <w:top w:val="nil"/>
              <w:left w:val="single" w:sz="4" w:space="0" w:color="auto"/>
              <w:bottom w:val="single" w:sz="4" w:space="0" w:color="auto"/>
              <w:right w:val="single" w:sz="4" w:space="0" w:color="auto"/>
            </w:tcBorders>
            <w:noWrap/>
            <w:vAlign w:val="bottom"/>
            <w:hideMark/>
          </w:tcPr>
          <w:p w:rsidR="00B65AA7" w:rsidRDefault="00B65AA7">
            <w:pPr>
              <w:spacing w:after="0" w:line="240" w:lineRule="auto"/>
              <w:jc w:val="center"/>
              <w:rPr>
                <w:rFonts w:ascii="Times New Roman" w:eastAsia="Times New Roman" w:hAnsi="Times New Roman"/>
                <w:b/>
                <w:bCs/>
                <w:color w:val="000000"/>
                <w:sz w:val="24"/>
                <w:szCs w:val="24"/>
                <w:lang w:val="en-US"/>
              </w:rPr>
            </w:pPr>
            <w:r>
              <w:rPr>
                <w:rFonts w:ascii="Times New Roman" w:eastAsia="Times New Roman" w:hAnsi="Times New Roman"/>
                <w:b/>
                <w:bCs/>
                <w:color w:val="000000"/>
                <w:sz w:val="24"/>
                <w:szCs w:val="24"/>
                <w:lang w:val="en-US"/>
              </w:rPr>
              <w:t>2023</w:t>
            </w:r>
          </w:p>
        </w:tc>
        <w:tc>
          <w:tcPr>
            <w:tcW w:w="992" w:type="dxa"/>
            <w:tcBorders>
              <w:top w:val="nil"/>
              <w:left w:val="nil"/>
              <w:bottom w:val="single" w:sz="4" w:space="0" w:color="auto"/>
              <w:right w:val="single" w:sz="4" w:space="0" w:color="auto"/>
            </w:tcBorders>
            <w:shd w:val="clear" w:color="auto" w:fill="FFFFFF"/>
            <w:noWrap/>
            <w:vAlign w:val="bottom"/>
            <w:hideMark/>
          </w:tcPr>
          <w:p w:rsidR="00B65AA7" w:rsidRDefault="00B65AA7">
            <w:pPr>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100,52</w:t>
            </w:r>
          </w:p>
        </w:tc>
        <w:tc>
          <w:tcPr>
            <w:tcW w:w="1418" w:type="dxa"/>
            <w:tcBorders>
              <w:top w:val="nil"/>
              <w:left w:val="nil"/>
              <w:bottom w:val="single" w:sz="4" w:space="0" w:color="auto"/>
              <w:right w:val="single" w:sz="4" w:space="0" w:color="auto"/>
            </w:tcBorders>
            <w:noWrap/>
            <w:vAlign w:val="bottom"/>
            <w:hideMark/>
          </w:tcPr>
          <w:p w:rsidR="00B65AA7" w:rsidRDefault="00B65AA7">
            <w:pPr>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3,04</w:t>
            </w:r>
          </w:p>
        </w:tc>
        <w:tc>
          <w:tcPr>
            <w:tcW w:w="1275" w:type="dxa"/>
            <w:tcBorders>
              <w:top w:val="nil"/>
              <w:left w:val="nil"/>
              <w:bottom w:val="single" w:sz="4" w:space="0" w:color="auto"/>
              <w:right w:val="single" w:sz="4" w:space="0" w:color="auto"/>
            </w:tcBorders>
            <w:noWrap/>
            <w:vAlign w:val="bottom"/>
            <w:hideMark/>
          </w:tcPr>
          <w:p w:rsidR="00B65AA7" w:rsidRDefault="00B65AA7">
            <w:pPr>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129,38</w:t>
            </w:r>
          </w:p>
        </w:tc>
        <w:tc>
          <w:tcPr>
            <w:tcW w:w="1276" w:type="dxa"/>
            <w:tcBorders>
              <w:top w:val="nil"/>
              <w:left w:val="nil"/>
              <w:bottom w:val="single" w:sz="4" w:space="0" w:color="auto"/>
              <w:right w:val="single" w:sz="4" w:space="0" w:color="auto"/>
            </w:tcBorders>
            <w:noWrap/>
            <w:vAlign w:val="bottom"/>
            <w:hideMark/>
          </w:tcPr>
          <w:p w:rsidR="00B65AA7" w:rsidRDefault="00B65AA7">
            <w:pPr>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6,91</w:t>
            </w:r>
          </w:p>
        </w:tc>
        <w:tc>
          <w:tcPr>
            <w:tcW w:w="1134" w:type="dxa"/>
            <w:tcBorders>
              <w:top w:val="nil"/>
              <w:left w:val="nil"/>
              <w:bottom w:val="single" w:sz="4" w:space="0" w:color="auto"/>
              <w:right w:val="single" w:sz="4" w:space="0" w:color="auto"/>
            </w:tcBorders>
            <w:noWrap/>
            <w:vAlign w:val="bottom"/>
            <w:hideMark/>
          </w:tcPr>
          <w:p w:rsidR="00B65AA7" w:rsidRDefault="00B65AA7">
            <w:pPr>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130,71</w:t>
            </w:r>
          </w:p>
        </w:tc>
        <w:tc>
          <w:tcPr>
            <w:tcW w:w="2126" w:type="dxa"/>
            <w:tcBorders>
              <w:top w:val="nil"/>
              <w:left w:val="nil"/>
              <w:bottom w:val="single" w:sz="4" w:space="0" w:color="auto"/>
              <w:right w:val="single" w:sz="4" w:space="0" w:color="auto"/>
            </w:tcBorders>
            <w:noWrap/>
            <w:vAlign w:val="bottom"/>
            <w:hideMark/>
          </w:tcPr>
          <w:p w:rsidR="00B65AA7" w:rsidRDefault="00B65AA7">
            <w:pPr>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370,56</w:t>
            </w:r>
          </w:p>
        </w:tc>
      </w:tr>
      <w:tr w:rsidR="00B65AA7" w:rsidTr="00B65AA7">
        <w:trPr>
          <w:trHeight w:val="315"/>
        </w:trPr>
        <w:tc>
          <w:tcPr>
            <w:tcW w:w="1985" w:type="dxa"/>
            <w:tcBorders>
              <w:top w:val="nil"/>
              <w:left w:val="single" w:sz="4" w:space="0" w:color="auto"/>
              <w:bottom w:val="single" w:sz="4" w:space="0" w:color="auto"/>
              <w:right w:val="single" w:sz="4" w:space="0" w:color="auto"/>
            </w:tcBorders>
            <w:noWrap/>
            <w:vAlign w:val="center"/>
            <w:hideMark/>
          </w:tcPr>
          <w:p w:rsidR="00B65AA7" w:rsidRDefault="00B65AA7">
            <w:pPr>
              <w:spacing w:after="0" w:line="240" w:lineRule="auto"/>
              <w:jc w:val="center"/>
              <w:rPr>
                <w:rFonts w:ascii="Times New Roman" w:eastAsia="Times New Roman" w:hAnsi="Times New Roman"/>
                <w:b/>
                <w:bCs/>
                <w:color w:val="000000"/>
                <w:sz w:val="24"/>
                <w:szCs w:val="24"/>
                <w:lang w:val="en-US"/>
              </w:rPr>
            </w:pPr>
            <w:r>
              <w:rPr>
                <w:rFonts w:ascii="Times New Roman" w:eastAsia="Times New Roman" w:hAnsi="Times New Roman"/>
                <w:b/>
                <w:bCs/>
                <w:color w:val="000000"/>
                <w:sz w:val="24"/>
                <w:szCs w:val="24"/>
                <w:lang w:val="en-US"/>
              </w:rPr>
              <w:t>2024</w:t>
            </w:r>
          </w:p>
        </w:tc>
        <w:tc>
          <w:tcPr>
            <w:tcW w:w="992" w:type="dxa"/>
            <w:tcBorders>
              <w:top w:val="nil"/>
              <w:left w:val="nil"/>
              <w:bottom w:val="single" w:sz="4" w:space="0" w:color="auto"/>
              <w:right w:val="single" w:sz="4" w:space="0" w:color="auto"/>
            </w:tcBorders>
            <w:shd w:val="clear" w:color="auto" w:fill="D0CECE"/>
            <w:noWrap/>
            <w:vAlign w:val="bottom"/>
            <w:hideMark/>
          </w:tcPr>
          <w:p w:rsidR="00B65AA7" w:rsidRDefault="00B65AA7">
            <w:pPr>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х</w:t>
            </w:r>
          </w:p>
        </w:tc>
        <w:tc>
          <w:tcPr>
            <w:tcW w:w="1418" w:type="dxa"/>
            <w:tcBorders>
              <w:top w:val="nil"/>
              <w:left w:val="nil"/>
              <w:bottom w:val="single" w:sz="4" w:space="0" w:color="auto"/>
              <w:right w:val="single" w:sz="4" w:space="0" w:color="auto"/>
            </w:tcBorders>
            <w:shd w:val="clear" w:color="auto" w:fill="D0CECE"/>
            <w:noWrap/>
            <w:vAlign w:val="bottom"/>
            <w:hideMark/>
          </w:tcPr>
          <w:p w:rsidR="00B65AA7" w:rsidRDefault="00B65AA7">
            <w:pPr>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х</w:t>
            </w:r>
          </w:p>
        </w:tc>
        <w:tc>
          <w:tcPr>
            <w:tcW w:w="1275" w:type="dxa"/>
            <w:tcBorders>
              <w:top w:val="nil"/>
              <w:left w:val="nil"/>
              <w:bottom w:val="single" w:sz="4" w:space="0" w:color="auto"/>
              <w:right w:val="single" w:sz="4" w:space="0" w:color="auto"/>
            </w:tcBorders>
            <w:noWrap/>
            <w:vAlign w:val="bottom"/>
            <w:hideMark/>
          </w:tcPr>
          <w:p w:rsidR="00B65AA7" w:rsidRDefault="00B65AA7">
            <w:pPr>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129,38</w:t>
            </w:r>
          </w:p>
        </w:tc>
        <w:tc>
          <w:tcPr>
            <w:tcW w:w="1276" w:type="dxa"/>
            <w:tcBorders>
              <w:top w:val="nil"/>
              <w:left w:val="nil"/>
              <w:bottom w:val="single" w:sz="4" w:space="0" w:color="auto"/>
              <w:right w:val="single" w:sz="4" w:space="0" w:color="auto"/>
            </w:tcBorders>
            <w:noWrap/>
            <w:vAlign w:val="bottom"/>
            <w:hideMark/>
          </w:tcPr>
          <w:p w:rsidR="00B65AA7" w:rsidRDefault="00B65AA7">
            <w:pPr>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3,84</w:t>
            </w:r>
          </w:p>
        </w:tc>
        <w:tc>
          <w:tcPr>
            <w:tcW w:w="1134" w:type="dxa"/>
            <w:tcBorders>
              <w:top w:val="nil"/>
              <w:left w:val="nil"/>
              <w:bottom w:val="single" w:sz="4" w:space="0" w:color="auto"/>
              <w:right w:val="single" w:sz="4" w:space="0" w:color="auto"/>
            </w:tcBorders>
            <w:noWrap/>
            <w:vAlign w:val="bottom"/>
            <w:hideMark/>
          </w:tcPr>
          <w:p w:rsidR="00B65AA7" w:rsidRDefault="00B65AA7">
            <w:pPr>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130,71</w:t>
            </w:r>
          </w:p>
        </w:tc>
        <w:tc>
          <w:tcPr>
            <w:tcW w:w="2126" w:type="dxa"/>
            <w:tcBorders>
              <w:top w:val="nil"/>
              <w:left w:val="nil"/>
              <w:bottom w:val="single" w:sz="4" w:space="0" w:color="auto"/>
              <w:right w:val="single" w:sz="4" w:space="0" w:color="auto"/>
            </w:tcBorders>
            <w:noWrap/>
            <w:vAlign w:val="bottom"/>
            <w:hideMark/>
          </w:tcPr>
          <w:p w:rsidR="00B65AA7" w:rsidRDefault="00B65AA7">
            <w:pPr>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263,93</w:t>
            </w:r>
          </w:p>
        </w:tc>
      </w:tr>
      <w:tr w:rsidR="00B65AA7" w:rsidTr="00B65AA7">
        <w:trPr>
          <w:trHeight w:val="315"/>
        </w:trPr>
        <w:tc>
          <w:tcPr>
            <w:tcW w:w="1985" w:type="dxa"/>
            <w:tcBorders>
              <w:top w:val="nil"/>
              <w:left w:val="single" w:sz="4" w:space="0" w:color="auto"/>
              <w:bottom w:val="single" w:sz="4" w:space="0" w:color="auto"/>
              <w:right w:val="single" w:sz="4" w:space="0" w:color="auto"/>
            </w:tcBorders>
            <w:noWrap/>
            <w:vAlign w:val="center"/>
            <w:hideMark/>
          </w:tcPr>
          <w:p w:rsidR="00B65AA7" w:rsidRDefault="00B65AA7">
            <w:pPr>
              <w:spacing w:after="0" w:line="240" w:lineRule="auto"/>
              <w:jc w:val="center"/>
              <w:rPr>
                <w:rFonts w:ascii="Times New Roman" w:eastAsia="Times New Roman" w:hAnsi="Times New Roman"/>
                <w:b/>
                <w:bCs/>
                <w:color w:val="000000"/>
                <w:sz w:val="24"/>
                <w:szCs w:val="24"/>
                <w:lang w:val="en-US"/>
              </w:rPr>
            </w:pPr>
            <w:r>
              <w:rPr>
                <w:rFonts w:ascii="Times New Roman" w:eastAsia="Times New Roman" w:hAnsi="Times New Roman"/>
                <w:b/>
                <w:bCs/>
                <w:color w:val="000000"/>
                <w:sz w:val="24"/>
                <w:szCs w:val="24"/>
                <w:lang w:val="en-US"/>
              </w:rPr>
              <w:t>2025</w:t>
            </w:r>
          </w:p>
        </w:tc>
        <w:tc>
          <w:tcPr>
            <w:tcW w:w="992" w:type="dxa"/>
            <w:tcBorders>
              <w:top w:val="nil"/>
              <w:left w:val="nil"/>
              <w:bottom w:val="single" w:sz="4" w:space="0" w:color="auto"/>
              <w:right w:val="single" w:sz="4" w:space="0" w:color="auto"/>
            </w:tcBorders>
            <w:shd w:val="clear" w:color="auto" w:fill="D0CECE"/>
            <w:noWrap/>
            <w:vAlign w:val="bottom"/>
            <w:hideMark/>
          </w:tcPr>
          <w:p w:rsidR="00B65AA7" w:rsidRDefault="00B65AA7">
            <w:pPr>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х</w:t>
            </w:r>
          </w:p>
        </w:tc>
        <w:tc>
          <w:tcPr>
            <w:tcW w:w="1418" w:type="dxa"/>
            <w:tcBorders>
              <w:top w:val="nil"/>
              <w:left w:val="nil"/>
              <w:bottom w:val="single" w:sz="4" w:space="0" w:color="auto"/>
              <w:right w:val="single" w:sz="4" w:space="0" w:color="auto"/>
            </w:tcBorders>
            <w:shd w:val="clear" w:color="auto" w:fill="D0CECE"/>
            <w:noWrap/>
            <w:vAlign w:val="bottom"/>
            <w:hideMark/>
          </w:tcPr>
          <w:p w:rsidR="00B65AA7" w:rsidRDefault="00B65AA7">
            <w:pPr>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х</w:t>
            </w:r>
          </w:p>
        </w:tc>
        <w:tc>
          <w:tcPr>
            <w:tcW w:w="1275" w:type="dxa"/>
            <w:tcBorders>
              <w:top w:val="nil"/>
              <w:left w:val="nil"/>
              <w:bottom w:val="single" w:sz="4" w:space="0" w:color="auto"/>
              <w:right w:val="single" w:sz="4" w:space="0" w:color="auto"/>
            </w:tcBorders>
            <w:shd w:val="clear" w:color="auto" w:fill="D0CECE"/>
            <w:noWrap/>
            <w:vAlign w:val="bottom"/>
            <w:hideMark/>
          </w:tcPr>
          <w:p w:rsidR="00B65AA7" w:rsidRDefault="00B65AA7">
            <w:pPr>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х</w:t>
            </w:r>
          </w:p>
        </w:tc>
        <w:tc>
          <w:tcPr>
            <w:tcW w:w="1276" w:type="dxa"/>
            <w:tcBorders>
              <w:top w:val="nil"/>
              <w:left w:val="nil"/>
              <w:bottom w:val="single" w:sz="4" w:space="0" w:color="auto"/>
              <w:right w:val="single" w:sz="4" w:space="0" w:color="auto"/>
            </w:tcBorders>
            <w:shd w:val="clear" w:color="auto" w:fill="D0CECE"/>
            <w:noWrap/>
            <w:vAlign w:val="bottom"/>
            <w:hideMark/>
          </w:tcPr>
          <w:p w:rsidR="00B65AA7" w:rsidRDefault="00B65AA7">
            <w:pPr>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х</w:t>
            </w:r>
          </w:p>
        </w:tc>
        <w:tc>
          <w:tcPr>
            <w:tcW w:w="1134" w:type="dxa"/>
            <w:tcBorders>
              <w:top w:val="nil"/>
              <w:left w:val="nil"/>
              <w:bottom w:val="single" w:sz="4" w:space="0" w:color="auto"/>
              <w:right w:val="single" w:sz="4" w:space="0" w:color="auto"/>
            </w:tcBorders>
            <w:shd w:val="clear" w:color="auto" w:fill="FFFFFF"/>
            <w:noWrap/>
            <w:vAlign w:val="bottom"/>
            <w:hideMark/>
          </w:tcPr>
          <w:p w:rsidR="00B65AA7" w:rsidRDefault="00B65AA7">
            <w:pPr>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130,71</w:t>
            </w:r>
          </w:p>
        </w:tc>
        <w:tc>
          <w:tcPr>
            <w:tcW w:w="2126" w:type="dxa"/>
            <w:tcBorders>
              <w:top w:val="nil"/>
              <w:left w:val="nil"/>
              <w:bottom w:val="single" w:sz="4" w:space="0" w:color="auto"/>
              <w:right w:val="single" w:sz="4" w:space="0" w:color="auto"/>
            </w:tcBorders>
            <w:noWrap/>
            <w:vAlign w:val="bottom"/>
            <w:hideMark/>
          </w:tcPr>
          <w:p w:rsidR="00B65AA7" w:rsidRDefault="00B65AA7">
            <w:pPr>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130,71</w:t>
            </w:r>
          </w:p>
        </w:tc>
      </w:tr>
    </w:tbl>
    <w:p w:rsidR="00B65AA7" w:rsidRDefault="00B65AA7" w:rsidP="00B65AA7">
      <w:pPr>
        <w:spacing w:after="0" w:line="240" w:lineRule="auto"/>
        <w:ind w:firstLine="709"/>
        <w:jc w:val="both"/>
        <w:rPr>
          <w:rFonts w:ascii="Times New Roman" w:eastAsia="Times New Roman" w:hAnsi="Times New Roman"/>
          <w:sz w:val="28"/>
          <w:szCs w:val="28"/>
          <w:lang w:eastAsia="ru-RU"/>
        </w:rPr>
      </w:pPr>
    </w:p>
    <w:p w:rsidR="002E5E22" w:rsidRPr="00BF7533" w:rsidRDefault="002E5FEE" w:rsidP="00B42046">
      <w:pPr>
        <w:spacing w:after="0" w:line="252" w:lineRule="auto"/>
        <w:ind w:firstLine="709"/>
        <w:jc w:val="both"/>
        <w:rPr>
          <w:rFonts w:ascii="Times New Roman" w:eastAsia="Times New Roman" w:hAnsi="Times New Roman"/>
          <w:i/>
          <w:sz w:val="28"/>
          <w:szCs w:val="28"/>
          <w:lang w:val="kk-KZ" w:eastAsia="ru-RU"/>
        </w:rPr>
      </w:pPr>
      <w:r w:rsidRPr="00BF7533">
        <w:rPr>
          <w:rFonts w:ascii="Times New Roman" w:eastAsia="Times New Roman" w:hAnsi="Times New Roman"/>
          <w:i/>
          <w:sz w:val="28"/>
          <w:szCs w:val="28"/>
          <w:lang w:val="kk-KZ" w:eastAsia="ru-RU"/>
        </w:rPr>
        <w:t>Естеріңізге сала кет</w:t>
      </w:r>
      <w:r w:rsidR="002E5E22" w:rsidRPr="00BF7533">
        <w:rPr>
          <w:rFonts w:ascii="Times New Roman" w:eastAsia="Times New Roman" w:hAnsi="Times New Roman"/>
          <w:i/>
          <w:sz w:val="28"/>
          <w:szCs w:val="28"/>
          <w:lang w:val="kk-KZ" w:eastAsia="ru-RU"/>
        </w:rPr>
        <w:t>ейік</w:t>
      </w:r>
      <w:r w:rsidRPr="00BF7533">
        <w:rPr>
          <w:rFonts w:ascii="Times New Roman" w:eastAsia="Times New Roman" w:hAnsi="Times New Roman"/>
          <w:i/>
          <w:sz w:val="28"/>
          <w:szCs w:val="28"/>
          <w:lang w:val="kk-KZ" w:eastAsia="ru-RU"/>
        </w:rPr>
        <w:t xml:space="preserve">, 18 жасқа дейінгі балаларға жыл сайын Ұлттық қордан алынған сомалар олардың БЖЗҚ-да ашылған шоттарында ескерілетін нысаналы талаптар түрінде есептеледі. Бұл ретте балаларға есептелген сомалар Ұлттық қор активтері құрамында қалып, инвестицияланады. </w:t>
      </w:r>
      <w:r w:rsidR="006C17DA" w:rsidRPr="00BF7533">
        <w:rPr>
          <w:rFonts w:ascii="Times New Roman" w:eastAsia="Times New Roman" w:hAnsi="Times New Roman"/>
          <w:i/>
          <w:sz w:val="28"/>
          <w:szCs w:val="28"/>
          <w:lang w:val="kk-KZ" w:eastAsia="ru-RU"/>
        </w:rPr>
        <w:t>И</w:t>
      </w:r>
      <w:r w:rsidRPr="00BF7533">
        <w:rPr>
          <w:rFonts w:ascii="Times New Roman" w:eastAsia="Times New Roman" w:hAnsi="Times New Roman"/>
          <w:i/>
          <w:sz w:val="28"/>
          <w:szCs w:val="28"/>
          <w:lang w:val="kk-KZ" w:eastAsia="ru-RU"/>
        </w:rPr>
        <w:t>нвестициялауды жалғастырудың арқасында жыл сайын әр баланың нысаналы талаптарының сомасы алынған инвестициялық кіріс есебінен қосымша өс</w:t>
      </w:r>
      <w:r w:rsidR="002E5E22" w:rsidRPr="00BF7533">
        <w:rPr>
          <w:rFonts w:ascii="Times New Roman" w:eastAsia="Times New Roman" w:hAnsi="Times New Roman"/>
          <w:i/>
          <w:sz w:val="28"/>
          <w:szCs w:val="28"/>
          <w:lang w:val="kk-KZ" w:eastAsia="ru-RU"/>
        </w:rPr>
        <w:t>іп отырады</w:t>
      </w:r>
      <w:r w:rsidRPr="00BF7533">
        <w:rPr>
          <w:rFonts w:ascii="Times New Roman" w:eastAsia="Times New Roman" w:hAnsi="Times New Roman"/>
          <w:i/>
          <w:sz w:val="28"/>
          <w:szCs w:val="28"/>
          <w:lang w:val="kk-KZ" w:eastAsia="ru-RU"/>
        </w:rPr>
        <w:t>.</w:t>
      </w:r>
    </w:p>
    <w:p w:rsidR="002E5FEE" w:rsidRDefault="002E5FEE" w:rsidP="00B42046">
      <w:pPr>
        <w:spacing w:after="0" w:line="252"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w:t>
      </w:r>
    </w:p>
    <w:p w:rsidR="002E5FEE" w:rsidRPr="002E5E22" w:rsidRDefault="002E5FEE" w:rsidP="00B42046">
      <w:pPr>
        <w:spacing w:after="0" w:line="252" w:lineRule="auto"/>
        <w:ind w:firstLine="709"/>
        <w:jc w:val="both"/>
        <w:rPr>
          <w:rFonts w:ascii="Times New Roman" w:eastAsia="Times New Roman" w:hAnsi="Times New Roman"/>
          <w:b/>
          <w:sz w:val="28"/>
          <w:szCs w:val="28"/>
          <w:lang w:val="kk-KZ" w:eastAsia="ru-RU"/>
        </w:rPr>
      </w:pPr>
      <w:r w:rsidRPr="002E5E22">
        <w:rPr>
          <w:rFonts w:ascii="Times New Roman" w:eastAsia="Times New Roman" w:hAnsi="Times New Roman"/>
          <w:b/>
          <w:sz w:val="28"/>
          <w:szCs w:val="28"/>
          <w:lang w:val="kk-KZ" w:eastAsia="ru-RU"/>
        </w:rPr>
        <w:t xml:space="preserve">Бағдарлама басталғаннан бері Ұлттық қордан барлық балаға </w:t>
      </w:r>
      <w:r w:rsidR="0033559C" w:rsidRPr="002E5E22">
        <w:rPr>
          <w:rFonts w:ascii="Times New Roman" w:eastAsia="Times New Roman" w:hAnsi="Times New Roman"/>
          <w:b/>
          <w:sz w:val="28"/>
          <w:szCs w:val="28"/>
          <w:lang w:val="kk-KZ" w:eastAsia="ru-RU"/>
        </w:rPr>
        <w:t xml:space="preserve">есептелген </w:t>
      </w:r>
      <w:r w:rsidR="002E5E22">
        <w:rPr>
          <w:rFonts w:ascii="Times New Roman" w:eastAsia="Times New Roman" w:hAnsi="Times New Roman"/>
          <w:b/>
          <w:sz w:val="28"/>
          <w:szCs w:val="28"/>
          <w:lang w:val="kk-KZ" w:eastAsia="ru-RU"/>
        </w:rPr>
        <w:t>қаражат</w:t>
      </w:r>
      <w:r w:rsidR="0033559C" w:rsidRPr="002E5E22">
        <w:rPr>
          <w:rFonts w:ascii="Times New Roman" w:eastAsia="Times New Roman" w:hAnsi="Times New Roman"/>
          <w:b/>
          <w:sz w:val="28"/>
          <w:szCs w:val="28"/>
          <w:lang w:val="kk-KZ" w:eastAsia="ru-RU"/>
        </w:rPr>
        <w:t xml:space="preserve"> мөлшері шамамен 2,5 млрд АҚШ долларын құрады.  </w:t>
      </w:r>
      <w:r w:rsidRPr="002E5E22">
        <w:rPr>
          <w:rFonts w:ascii="Times New Roman" w:eastAsia="Times New Roman" w:hAnsi="Times New Roman"/>
          <w:b/>
          <w:sz w:val="28"/>
          <w:szCs w:val="28"/>
          <w:lang w:val="kk-KZ" w:eastAsia="ru-RU"/>
        </w:rPr>
        <w:t xml:space="preserve"> </w:t>
      </w:r>
    </w:p>
    <w:p w:rsidR="006C17DA" w:rsidRDefault="006C17DA" w:rsidP="006C17DA">
      <w:pPr>
        <w:pStyle w:val="a5"/>
        <w:ind w:firstLine="708"/>
        <w:rPr>
          <w:rFonts w:ascii="Times New Roman" w:hAnsi="Times New Roman"/>
          <w:b/>
          <w:sz w:val="28"/>
          <w:szCs w:val="28"/>
          <w:lang w:val="kk-KZ"/>
        </w:rPr>
      </w:pPr>
    </w:p>
    <w:p w:rsidR="0033559C" w:rsidRPr="006C17DA" w:rsidRDefault="0033559C" w:rsidP="006C17DA">
      <w:pPr>
        <w:pStyle w:val="a5"/>
        <w:ind w:firstLine="708"/>
        <w:rPr>
          <w:rFonts w:ascii="Times New Roman" w:hAnsi="Times New Roman"/>
          <w:b/>
          <w:sz w:val="28"/>
          <w:szCs w:val="28"/>
          <w:lang w:val="kk-KZ"/>
        </w:rPr>
      </w:pPr>
      <w:r w:rsidRPr="006C17DA">
        <w:rPr>
          <w:rFonts w:ascii="Times New Roman" w:hAnsi="Times New Roman"/>
          <w:b/>
          <w:sz w:val="28"/>
          <w:szCs w:val="28"/>
          <w:lang w:val="kk-KZ"/>
        </w:rPr>
        <w:t xml:space="preserve">2026 жылы </w:t>
      </w:r>
      <w:r w:rsidRPr="00BF7533">
        <w:rPr>
          <w:rFonts w:ascii="Times New Roman" w:eastAsia="Times New Roman" w:hAnsi="Times New Roman"/>
          <w:b/>
          <w:sz w:val="28"/>
          <w:szCs w:val="28"/>
          <w:lang w:val="kk-KZ" w:eastAsia="ru-RU"/>
        </w:rPr>
        <w:t xml:space="preserve">356 613 </w:t>
      </w:r>
      <w:r w:rsidRPr="006C17DA">
        <w:rPr>
          <w:rFonts w:ascii="Times New Roman" w:hAnsi="Times New Roman"/>
          <w:b/>
          <w:sz w:val="28"/>
          <w:szCs w:val="28"/>
          <w:lang w:val="kk-KZ"/>
        </w:rPr>
        <w:t>Қазақстан азаматы 18 жасқа толады</w:t>
      </w:r>
      <w:r w:rsidR="00BF7533">
        <w:rPr>
          <w:rFonts w:ascii="Times New Roman" w:hAnsi="Times New Roman"/>
          <w:b/>
          <w:sz w:val="28"/>
          <w:szCs w:val="28"/>
          <w:lang w:val="kk-KZ"/>
        </w:rPr>
        <w:t xml:space="preserve"> және олар өздерінің нысаналы жинақтарын пайдалану құқығына ие болады</w:t>
      </w:r>
      <w:r w:rsidRPr="006C17DA">
        <w:rPr>
          <w:rFonts w:ascii="Times New Roman" w:hAnsi="Times New Roman"/>
          <w:b/>
          <w:sz w:val="28"/>
          <w:szCs w:val="28"/>
          <w:lang w:val="kk-KZ"/>
        </w:rPr>
        <w:t xml:space="preserve">. </w:t>
      </w:r>
    </w:p>
    <w:p w:rsidR="00BF7533" w:rsidRPr="00BF7533" w:rsidRDefault="0033559C" w:rsidP="006C17DA">
      <w:pPr>
        <w:pStyle w:val="a5"/>
        <w:ind w:firstLine="708"/>
        <w:jc w:val="both"/>
        <w:rPr>
          <w:rFonts w:ascii="Times New Roman" w:hAnsi="Times New Roman"/>
          <w:i/>
          <w:sz w:val="28"/>
          <w:szCs w:val="28"/>
          <w:lang w:val="kk-KZ"/>
        </w:rPr>
      </w:pPr>
      <w:r w:rsidRPr="00BF7533">
        <w:rPr>
          <w:rFonts w:ascii="Times New Roman" w:hAnsi="Times New Roman"/>
          <w:i/>
          <w:sz w:val="28"/>
          <w:szCs w:val="28"/>
          <w:lang w:val="kk-KZ"/>
        </w:rPr>
        <w:t xml:space="preserve">Естеріңізге сала кетейік, </w:t>
      </w:r>
      <w:r w:rsidR="00BF7533" w:rsidRPr="00BF7533">
        <w:rPr>
          <w:rFonts w:ascii="Times New Roman" w:hAnsi="Times New Roman"/>
          <w:i/>
          <w:sz w:val="28"/>
          <w:szCs w:val="28"/>
          <w:lang w:val="kk-KZ"/>
        </w:rPr>
        <w:t xml:space="preserve">балалар кәмелетке толатын жылы </w:t>
      </w:r>
      <w:r w:rsidRPr="00BF7533">
        <w:rPr>
          <w:rFonts w:ascii="Times New Roman" w:hAnsi="Times New Roman"/>
          <w:i/>
          <w:sz w:val="28"/>
          <w:szCs w:val="28"/>
          <w:lang w:val="kk-KZ"/>
        </w:rPr>
        <w:t>олардың нысаналы талаптары нысаналы жинақтарға айналып, жыл басында автоматты түрде БЖЗҚ-дағы нысаналы жинақтау шотына АҚШ долларымен есептел</w:t>
      </w:r>
      <w:r w:rsidR="00F810E6" w:rsidRPr="00BF7533">
        <w:rPr>
          <w:rFonts w:ascii="Times New Roman" w:hAnsi="Times New Roman"/>
          <w:i/>
          <w:sz w:val="28"/>
          <w:szCs w:val="28"/>
          <w:lang w:val="kk-KZ"/>
        </w:rPr>
        <w:t>е</w:t>
      </w:r>
      <w:r w:rsidRPr="00BF7533">
        <w:rPr>
          <w:rFonts w:ascii="Times New Roman" w:hAnsi="Times New Roman"/>
          <w:i/>
          <w:sz w:val="28"/>
          <w:szCs w:val="28"/>
          <w:lang w:val="kk-KZ"/>
        </w:rPr>
        <w:t xml:space="preserve">ді. </w:t>
      </w:r>
    </w:p>
    <w:p w:rsidR="0033559C" w:rsidRPr="006C17DA" w:rsidRDefault="0033559C" w:rsidP="006C17DA">
      <w:pPr>
        <w:pStyle w:val="a5"/>
        <w:ind w:firstLine="708"/>
        <w:jc w:val="both"/>
        <w:rPr>
          <w:rFonts w:ascii="Times New Roman" w:eastAsia="Times New Roman" w:hAnsi="Times New Roman"/>
          <w:sz w:val="28"/>
          <w:szCs w:val="28"/>
          <w:lang w:val="kk-KZ" w:eastAsia="ru-RU"/>
        </w:rPr>
      </w:pPr>
      <w:r w:rsidRPr="00BF7533">
        <w:rPr>
          <w:rFonts w:ascii="Times New Roman" w:hAnsi="Times New Roman"/>
          <w:i/>
          <w:sz w:val="28"/>
          <w:szCs w:val="28"/>
          <w:lang w:val="kk-KZ"/>
        </w:rPr>
        <w:t>18 жасқа толған күннен бастап олар бұл қаражатты тұрғын үй жағдайын жақсартуға немесе білім алуға өз бетінше пайдалана алады немесе зейнетақы жинақтары ретінде болашаққа сақтап қалуға құқылы.</w:t>
      </w:r>
      <w:r w:rsidRPr="006C17DA">
        <w:rPr>
          <w:rFonts w:ascii="Times New Roman" w:hAnsi="Times New Roman"/>
          <w:sz w:val="28"/>
          <w:szCs w:val="28"/>
          <w:lang w:val="kk-KZ"/>
        </w:rPr>
        <w:t xml:space="preserve"> </w:t>
      </w:r>
    </w:p>
    <w:p w:rsidR="0033559C" w:rsidRDefault="0033559C" w:rsidP="00B42046">
      <w:pPr>
        <w:spacing w:after="0" w:line="252" w:lineRule="auto"/>
        <w:ind w:firstLine="709"/>
        <w:jc w:val="both"/>
        <w:rPr>
          <w:rFonts w:ascii="Times New Roman" w:eastAsia="Times New Roman" w:hAnsi="Times New Roman"/>
          <w:sz w:val="28"/>
          <w:szCs w:val="28"/>
          <w:lang w:val="kk-KZ" w:eastAsia="ru-RU"/>
        </w:rPr>
      </w:pPr>
    </w:p>
    <w:p w:rsidR="00B42046" w:rsidRPr="00B42046" w:rsidRDefault="00B42046" w:rsidP="00B42046">
      <w:pPr>
        <w:spacing w:after="0" w:line="240" w:lineRule="auto"/>
        <w:ind w:firstLine="708"/>
        <w:jc w:val="both"/>
        <w:rPr>
          <w:rFonts w:ascii="Times New Roman" w:hAnsi="Times New Roman"/>
          <w:b/>
          <w:sz w:val="28"/>
          <w:szCs w:val="28"/>
          <w:lang w:val="kk-KZ"/>
        </w:rPr>
      </w:pPr>
      <w:r w:rsidRPr="00B42046">
        <w:rPr>
          <w:rFonts w:ascii="Times New Roman" w:hAnsi="Times New Roman"/>
          <w:b/>
          <w:sz w:val="28"/>
          <w:szCs w:val="28"/>
          <w:lang w:val="kk-KZ"/>
        </w:rPr>
        <w:t>Балаларды есепке алудың дұрыстығы мен толықтығы</w:t>
      </w:r>
    </w:p>
    <w:p w:rsidR="00B42046" w:rsidRPr="00B42046" w:rsidRDefault="00B42046" w:rsidP="00B42046">
      <w:pPr>
        <w:spacing w:after="0" w:line="240" w:lineRule="auto"/>
        <w:ind w:firstLine="708"/>
        <w:jc w:val="both"/>
        <w:rPr>
          <w:rFonts w:ascii="Times New Roman" w:hAnsi="Times New Roman"/>
          <w:sz w:val="28"/>
          <w:szCs w:val="28"/>
          <w:lang w:val="kk-KZ"/>
        </w:rPr>
      </w:pPr>
    </w:p>
    <w:p w:rsidR="00B42046" w:rsidRPr="00B42046" w:rsidRDefault="00BF7533" w:rsidP="00B42046">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eastAsia="ru-RU"/>
        </w:rPr>
        <w:t>Б</w:t>
      </w:r>
      <w:r w:rsidR="00B42046" w:rsidRPr="00B42046">
        <w:rPr>
          <w:rFonts w:ascii="Times New Roman" w:hAnsi="Times New Roman"/>
          <w:sz w:val="28"/>
          <w:szCs w:val="28"/>
          <w:lang w:val="kk-KZ" w:eastAsia="ru-RU"/>
        </w:rPr>
        <w:t>ағдарламаға қатыс</w:t>
      </w:r>
      <w:r>
        <w:rPr>
          <w:rFonts w:ascii="Times New Roman" w:hAnsi="Times New Roman"/>
          <w:sz w:val="28"/>
          <w:szCs w:val="28"/>
          <w:lang w:val="kk-KZ" w:eastAsia="ru-RU"/>
        </w:rPr>
        <w:t xml:space="preserve">атын балалардың толық тізімін </w:t>
      </w:r>
      <w:r w:rsidR="00B42046" w:rsidRPr="00B42046">
        <w:rPr>
          <w:rFonts w:ascii="Times New Roman" w:hAnsi="Times New Roman"/>
          <w:sz w:val="28"/>
          <w:szCs w:val="28"/>
          <w:lang w:val="kk-KZ" w:eastAsia="ru-RU"/>
        </w:rPr>
        <w:t xml:space="preserve">қалыптастыру кезінде </w:t>
      </w:r>
      <w:r>
        <w:rPr>
          <w:rFonts w:ascii="Times New Roman" w:hAnsi="Times New Roman"/>
          <w:sz w:val="28"/>
          <w:szCs w:val="28"/>
          <w:lang w:val="kk-KZ" w:eastAsia="ru-RU"/>
        </w:rPr>
        <w:t xml:space="preserve">БЖЗҚ </w:t>
      </w:r>
      <w:r w:rsidR="00B42046" w:rsidRPr="00B42046">
        <w:rPr>
          <w:rFonts w:ascii="Times New Roman" w:hAnsi="Times New Roman"/>
          <w:sz w:val="28"/>
          <w:szCs w:val="28"/>
          <w:lang w:val="kk-KZ" w:eastAsia="ru-RU"/>
        </w:rPr>
        <w:t>"Жеке тұлғалар" мемлекеттік дерекқорынан ақпараттық жүйелерді интеграциялау арқылы алынған мынадай мәліметтерді ескереді:</w:t>
      </w:r>
    </w:p>
    <w:p w:rsidR="00B42046" w:rsidRPr="00B42046" w:rsidRDefault="00B42046" w:rsidP="00B42046">
      <w:pPr>
        <w:numPr>
          <w:ilvl w:val="0"/>
          <w:numId w:val="19"/>
        </w:numPr>
        <w:tabs>
          <w:tab w:val="left" w:pos="1276"/>
        </w:tabs>
        <w:spacing w:after="0" w:line="240" w:lineRule="auto"/>
        <w:ind w:left="1276" w:hanging="425"/>
        <w:jc w:val="both"/>
        <w:rPr>
          <w:rFonts w:ascii="Times New Roman" w:hAnsi="Times New Roman"/>
          <w:sz w:val="28"/>
          <w:szCs w:val="28"/>
          <w:lang w:val="kk-KZ" w:eastAsia="ru-RU"/>
        </w:rPr>
      </w:pPr>
      <w:r w:rsidRPr="00B42046">
        <w:rPr>
          <w:rFonts w:ascii="Times New Roman" w:hAnsi="Times New Roman"/>
          <w:sz w:val="28"/>
          <w:szCs w:val="28"/>
          <w:lang w:val="kk-KZ" w:eastAsia="ru-RU"/>
        </w:rPr>
        <w:t>туғаннан ҚР азаматы болып есептелетін балалар;</w:t>
      </w:r>
    </w:p>
    <w:p w:rsidR="00B42046" w:rsidRPr="00B42046" w:rsidRDefault="00B42046" w:rsidP="00B42046">
      <w:pPr>
        <w:numPr>
          <w:ilvl w:val="0"/>
          <w:numId w:val="19"/>
        </w:numPr>
        <w:tabs>
          <w:tab w:val="left" w:pos="1276"/>
        </w:tabs>
        <w:spacing w:after="0" w:line="240" w:lineRule="auto"/>
        <w:ind w:left="1276" w:hanging="425"/>
        <w:jc w:val="both"/>
        <w:rPr>
          <w:rFonts w:ascii="Times New Roman" w:hAnsi="Times New Roman"/>
          <w:sz w:val="28"/>
          <w:szCs w:val="28"/>
          <w:lang w:val="kk-KZ" w:eastAsia="ru-RU"/>
        </w:rPr>
      </w:pPr>
      <w:r w:rsidRPr="00B42046">
        <w:rPr>
          <w:rFonts w:ascii="Times New Roman" w:hAnsi="Times New Roman"/>
          <w:sz w:val="28"/>
          <w:szCs w:val="28"/>
          <w:lang w:val="kk-KZ" w:eastAsia="ru-RU"/>
        </w:rPr>
        <w:t xml:space="preserve">ҚР азаматтығын туғаннан кейін қабылдаған балалар, азаматтықты қабылдаған күні көрсетілген;   </w:t>
      </w:r>
    </w:p>
    <w:p w:rsidR="00B42046" w:rsidRPr="00B42046" w:rsidRDefault="00B42046" w:rsidP="00B42046">
      <w:pPr>
        <w:numPr>
          <w:ilvl w:val="0"/>
          <w:numId w:val="19"/>
        </w:numPr>
        <w:tabs>
          <w:tab w:val="left" w:pos="1276"/>
        </w:tabs>
        <w:spacing w:after="0" w:line="240" w:lineRule="auto"/>
        <w:ind w:left="1276" w:hanging="425"/>
        <w:jc w:val="both"/>
        <w:rPr>
          <w:rFonts w:ascii="Times New Roman" w:hAnsi="Times New Roman"/>
          <w:sz w:val="28"/>
          <w:szCs w:val="28"/>
          <w:lang w:val="kk-KZ" w:eastAsia="ru-RU"/>
        </w:rPr>
      </w:pPr>
      <w:r w:rsidRPr="00B42046">
        <w:rPr>
          <w:rFonts w:ascii="Times New Roman" w:hAnsi="Times New Roman"/>
          <w:sz w:val="28"/>
          <w:szCs w:val="28"/>
          <w:lang w:val="kk-KZ" w:eastAsia="ru-RU"/>
        </w:rPr>
        <w:t>ҚР азаматтығын жоғалтқан немесе одан шыққан балалар;</w:t>
      </w:r>
    </w:p>
    <w:p w:rsidR="00B42046" w:rsidRPr="00B42046" w:rsidRDefault="00594BF9" w:rsidP="00B42046">
      <w:pPr>
        <w:numPr>
          <w:ilvl w:val="0"/>
          <w:numId w:val="19"/>
        </w:numPr>
        <w:tabs>
          <w:tab w:val="left" w:pos="1276"/>
        </w:tabs>
        <w:spacing w:after="0" w:line="240" w:lineRule="auto"/>
        <w:ind w:left="1276" w:hanging="425"/>
        <w:jc w:val="both"/>
        <w:rPr>
          <w:rFonts w:ascii="Times New Roman" w:hAnsi="Times New Roman"/>
          <w:sz w:val="28"/>
          <w:szCs w:val="28"/>
          <w:lang w:val="kk-KZ" w:eastAsia="ru-RU"/>
        </w:rPr>
      </w:pPr>
      <w:r>
        <w:rPr>
          <w:rFonts w:ascii="Times New Roman" w:hAnsi="Times New Roman"/>
          <w:sz w:val="28"/>
          <w:szCs w:val="28"/>
          <w:lang w:val="kk-KZ" w:eastAsia="ru-RU"/>
        </w:rPr>
        <w:lastRenderedPageBreak/>
        <w:t>қ</w:t>
      </w:r>
      <w:r w:rsidR="00B42046" w:rsidRPr="00B42046">
        <w:rPr>
          <w:rFonts w:ascii="Times New Roman" w:hAnsi="Times New Roman"/>
          <w:sz w:val="28"/>
          <w:szCs w:val="28"/>
          <w:lang w:val="kk-KZ" w:eastAsia="ru-RU"/>
        </w:rPr>
        <w:t>айтыс болған балалар туралы, қайтыс болған күні не қайтыс болды деп жариялау туралы сот шешімі заңды күшіне енген күні көрсетілген;</w:t>
      </w:r>
    </w:p>
    <w:p w:rsidR="00B42046" w:rsidRPr="00B42046" w:rsidRDefault="00B42046" w:rsidP="00B42046">
      <w:pPr>
        <w:numPr>
          <w:ilvl w:val="0"/>
          <w:numId w:val="19"/>
        </w:numPr>
        <w:tabs>
          <w:tab w:val="left" w:pos="1276"/>
        </w:tabs>
        <w:spacing w:after="0" w:line="240" w:lineRule="auto"/>
        <w:ind w:left="1276" w:hanging="425"/>
        <w:jc w:val="both"/>
        <w:rPr>
          <w:rFonts w:ascii="Times New Roman" w:hAnsi="Times New Roman"/>
          <w:sz w:val="28"/>
          <w:szCs w:val="28"/>
          <w:lang w:val="kk-KZ" w:eastAsia="ru-RU"/>
        </w:rPr>
      </w:pPr>
      <w:r w:rsidRPr="00B42046">
        <w:rPr>
          <w:rFonts w:ascii="Times New Roman" w:hAnsi="Times New Roman"/>
          <w:sz w:val="28"/>
          <w:szCs w:val="28"/>
          <w:lang w:val="kk-KZ" w:eastAsia="ru-RU"/>
        </w:rPr>
        <w:t>"Жеке тұлғалар" мемлекеттік дерекқорындағы балалар туралы басқа да мәліметтердің өзектендірілгені туралы.</w:t>
      </w:r>
    </w:p>
    <w:p w:rsidR="00B42046" w:rsidRPr="00B42046" w:rsidRDefault="00594BF9" w:rsidP="00B42046">
      <w:pPr>
        <w:spacing w:after="0" w:line="240" w:lineRule="auto"/>
        <w:ind w:firstLine="709"/>
        <w:jc w:val="both"/>
        <w:rPr>
          <w:rFonts w:ascii="Times New Roman" w:hAnsi="Times New Roman"/>
          <w:sz w:val="28"/>
          <w:szCs w:val="28"/>
          <w:lang w:val="kk-KZ" w:eastAsia="ru-RU"/>
        </w:rPr>
      </w:pPr>
      <w:r w:rsidRPr="00B42046">
        <w:rPr>
          <w:rFonts w:ascii="Times New Roman" w:hAnsi="Times New Roman"/>
          <w:sz w:val="28"/>
          <w:szCs w:val="28"/>
          <w:lang w:val="kk-KZ" w:eastAsia="ru-RU"/>
        </w:rPr>
        <w:t xml:space="preserve">2025 жылдың қорытындысы бойынша </w:t>
      </w:r>
      <w:r>
        <w:rPr>
          <w:rFonts w:ascii="Times New Roman" w:hAnsi="Times New Roman"/>
          <w:sz w:val="28"/>
          <w:szCs w:val="28"/>
          <w:lang w:val="kk-KZ" w:eastAsia="ru-RU"/>
        </w:rPr>
        <w:t>б</w:t>
      </w:r>
      <w:r w:rsidR="00B42046" w:rsidRPr="00B42046">
        <w:rPr>
          <w:rFonts w:ascii="Times New Roman" w:hAnsi="Times New Roman"/>
          <w:sz w:val="28"/>
          <w:szCs w:val="28"/>
          <w:lang w:val="kk-KZ" w:eastAsia="ru-RU"/>
        </w:rPr>
        <w:t>ағдарламаға қатысушылардың санын</w:t>
      </w:r>
      <w:r>
        <w:rPr>
          <w:rFonts w:ascii="Times New Roman" w:hAnsi="Times New Roman"/>
          <w:sz w:val="28"/>
          <w:szCs w:val="28"/>
          <w:lang w:val="kk-KZ" w:eastAsia="ru-RU"/>
        </w:rPr>
        <w:t xml:space="preserve"> айқындау кезінде </w:t>
      </w:r>
      <w:r w:rsidR="00BF7533">
        <w:rPr>
          <w:rFonts w:ascii="Times New Roman" w:hAnsi="Times New Roman"/>
          <w:sz w:val="28"/>
          <w:szCs w:val="28"/>
          <w:lang w:val="kk-KZ" w:eastAsia="ru-RU"/>
        </w:rPr>
        <w:t xml:space="preserve">сонымен қатар </w:t>
      </w:r>
      <w:r>
        <w:rPr>
          <w:rFonts w:ascii="Times New Roman" w:hAnsi="Times New Roman"/>
          <w:sz w:val="28"/>
          <w:szCs w:val="28"/>
          <w:lang w:val="kk-KZ" w:eastAsia="ru-RU"/>
        </w:rPr>
        <w:t xml:space="preserve">бұған дейін тізімге </w:t>
      </w:r>
      <w:r w:rsidR="00B42046" w:rsidRPr="00B42046">
        <w:rPr>
          <w:rFonts w:ascii="Times New Roman" w:hAnsi="Times New Roman"/>
          <w:sz w:val="28"/>
          <w:szCs w:val="28"/>
          <w:lang w:val="kk-KZ" w:eastAsia="ru-RU"/>
        </w:rPr>
        <w:t>енгізілмеген</w:t>
      </w:r>
      <w:r w:rsidR="00F810E6">
        <w:rPr>
          <w:rFonts w:ascii="Times New Roman" w:hAnsi="Times New Roman"/>
          <w:sz w:val="28"/>
          <w:szCs w:val="28"/>
          <w:lang w:val="kk-KZ" w:eastAsia="ru-RU"/>
        </w:rPr>
        <w:t>, оның ішінде "Жеке тұлғалар" мемлекеттік дерекқорындағы толық емес немесе өзектілігін жоғалтқан деректер анықталған жағдайларды қоса алғандағы</w:t>
      </w:r>
      <w:r w:rsidR="00B42046" w:rsidRPr="00B42046">
        <w:rPr>
          <w:rFonts w:ascii="Times New Roman" w:hAnsi="Times New Roman"/>
          <w:sz w:val="28"/>
          <w:szCs w:val="28"/>
          <w:lang w:val="kk-KZ" w:eastAsia="ru-RU"/>
        </w:rPr>
        <w:t xml:space="preserve"> балалар да ескерілді.</w:t>
      </w:r>
      <w:r>
        <w:rPr>
          <w:rFonts w:ascii="Times New Roman" w:hAnsi="Times New Roman"/>
          <w:sz w:val="28"/>
          <w:szCs w:val="28"/>
          <w:lang w:val="kk-KZ" w:eastAsia="ru-RU"/>
        </w:rPr>
        <w:t xml:space="preserve"> Оларға </w:t>
      </w:r>
      <w:r w:rsidR="00B42046" w:rsidRPr="00B42046">
        <w:rPr>
          <w:rFonts w:ascii="Times New Roman" w:hAnsi="Times New Roman"/>
          <w:sz w:val="28"/>
          <w:szCs w:val="28"/>
          <w:lang w:val="kk-KZ" w:eastAsia="ru-RU"/>
        </w:rPr>
        <w:t xml:space="preserve">өткізіп алған кезеңдегі </w:t>
      </w:r>
      <w:r>
        <w:rPr>
          <w:rFonts w:ascii="Times New Roman" w:hAnsi="Times New Roman"/>
          <w:sz w:val="28"/>
          <w:szCs w:val="28"/>
          <w:lang w:val="kk-KZ" w:eastAsia="ru-RU"/>
        </w:rPr>
        <w:t>қаражат</w:t>
      </w:r>
      <w:r w:rsidR="00B42046" w:rsidRPr="00B42046">
        <w:rPr>
          <w:rFonts w:ascii="Times New Roman" w:hAnsi="Times New Roman"/>
          <w:sz w:val="28"/>
          <w:szCs w:val="28"/>
          <w:lang w:val="kk-KZ" w:eastAsia="ru-RU"/>
        </w:rPr>
        <w:t xml:space="preserve"> инвестициялық кіріс есебімен бірге толық көлемде есептеледі.</w:t>
      </w:r>
    </w:p>
    <w:p w:rsidR="00B42046" w:rsidRPr="00B42046" w:rsidRDefault="00B42046" w:rsidP="00B42046">
      <w:pPr>
        <w:spacing w:after="0" w:line="240" w:lineRule="auto"/>
        <w:ind w:firstLine="708"/>
        <w:jc w:val="both"/>
        <w:rPr>
          <w:rFonts w:ascii="Times New Roman" w:hAnsi="Times New Roman"/>
          <w:sz w:val="28"/>
          <w:szCs w:val="28"/>
          <w:lang w:val="kk-KZ"/>
        </w:rPr>
      </w:pPr>
    </w:p>
    <w:p w:rsidR="00B42046" w:rsidRPr="00B42046" w:rsidRDefault="00B42046" w:rsidP="00B42046">
      <w:pPr>
        <w:spacing w:after="0" w:line="240" w:lineRule="auto"/>
        <w:ind w:firstLine="708"/>
        <w:jc w:val="both"/>
        <w:rPr>
          <w:rFonts w:ascii="Times New Roman" w:hAnsi="Times New Roman"/>
          <w:b/>
          <w:sz w:val="28"/>
          <w:szCs w:val="28"/>
          <w:lang w:val="kk-KZ"/>
        </w:rPr>
      </w:pPr>
      <w:r w:rsidRPr="00B42046">
        <w:rPr>
          <w:rFonts w:ascii="Times New Roman" w:hAnsi="Times New Roman"/>
          <w:b/>
          <w:sz w:val="28"/>
          <w:szCs w:val="28"/>
          <w:lang w:val="kk-KZ"/>
        </w:rPr>
        <w:t xml:space="preserve">Ақпаратқа қол жеткізу </w:t>
      </w:r>
    </w:p>
    <w:p w:rsidR="00B42046" w:rsidRPr="00B42046" w:rsidRDefault="00B42046" w:rsidP="00B42046">
      <w:pPr>
        <w:spacing w:after="0" w:line="240" w:lineRule="auto"/>
        <w:ind w:firstLine="708"/>
        <w:jc w:val="both"/>
        <w:rPr>
          <w:rFonts w:ascii="Times New Roman" w:hAnsi="Times New Roman"/>
          <w:sz w:val="28"/>
          <w:szCs w:val="28"/>
          <w:lang w:val="kk-KZ"/>
        </w:rPr>
      </w:pPr>
    </w:p>
    <w:p w:rsidR="00B42046" w:rsidRPr="00B42046" w:rsidRDefault="00B42046" w:rsidP="00B42046">
      <w:pPr>
        <w:spacing w:after="0" w:line="240" w:lineRule="auto"/>
        <w:ind w:firstLine="708"/>
        <w:jc w:val="both"/>
        <w:rPr>
          <w:rFonts w:ascii="Times New Roman" w:hAnsi="Times New Roman"/>
          <w:sz w:val="28"/>
          <w:szCs w:val="28"/>
          <w:lang w:val="kk-KZ"/>
        </w:rPr>
      </w:pPr>
      <w:r w:rsidRPr="00B42046">
        <w:rPr>
          <w:rFonts w:ascii="Times New Roman" w:hAnsi="Times New Roman"/>
          <w:sz w:val="28"/>
          <w:szCs w:val="28"/>
          <w:lang w:val="kk-KZ"/>
        </w:rPr>
        <w:t xml:space="preserve"> 18 жасқа толмаған баланың Бағдарламаға қатысуы туралы ақпаратты ата-аналары мен заңды өкілдері баланың ЖСН бойынша </w:t>
      </w:r>
      <w:r w:rsidRPr="00B42046">
        <w:rPr>
          <w:rFonts w:ascii="Times New Roman" w:hAnsi="Times New Roman"/>
          <w:b/>
          <w:sz w:val="28"/>
          <w:szCs w:val="28"/>
          <w:lang w:val="kk-KZ"/>
        </w:rPr>
        <w:t>kids.enpf.kz.</w:t>
      </w:r>
      <w:r w:rsidRPr="00B42046">
        <w:rPr>
          <w:rFonts w:ascii="Times New Roman" w:hAnsi="Times New Roman"/>
          <w:sz w:val="28"/>
          <w:szCs w:val="28"/>
          <w:lang w:val="kk-KZ"/>
        </w:rPr>
        <w:t xml:space="preserve"> сайты, </w:t>
      </w:r>
      <w:r w:rsidRPr="00B42046">
        <w:rPr>
          <w:rFonts w:ascii="Times New Roman" w:hAnsi="Times New Roman"/>
          <w:b/>
          <w:sz w:val="28"/>
          <w:szCs w:val="28"/>
          <w:lang w:val="kk-KZ"/>
        </w:rPr>
        <w:t>eGov mobile</w:t>
      </w:r>
      <w:r w:rsidRPr="00B42046">
        <w:rPr>
          <w:rFonts w:ascii="Times New Roman" w:hAnsi="Times New Roman"/>
          <w:sz w:val="28"/>
          <w:szCs w:val="28"/>
          <w:lang w:val="kk-KZ"/>
        </w:rPr>
        <w:t xml:space="preserve"> мобильді қосымшасы арқылы тексере алады. </w:t>
      </w:r>
    </w:p>
    <w:p w:rsidR="002E5E22" w:rsidRDefault="00B42046" w:rsidP="00B42046">
      <w:pPr>
        <w:spacing w:after="0" w:line="240" w:lineRule="auto"/>
        <w:ind w:firstLine="708"/>
        <w:jc w:val="both"/>
        <w:rPr>
          <w:lang w:val="kk-KZ"/>
        </w:rPr>
      </w:pPr>
      <w:r w:rsidRPr="00B42046">
        <w:rPr>
          <w:rFonts w:ascii="Times New Roman" w:hAnsi="Times New Roman"/>
          <w:sz w:val="28"/>
          <w:szCs w:val="28"/>
          <w:lang w:val="kk-KZ"/>
        </w:rPr>
        <w:t>Кәмелетке толған қатысушылар enpf.kz сайтындағы жеке кабинетінде, БЖЗҚ мобильді қосымшасында және электрондық үкіметтің eGov mobile мобильді қосымшасында өз бетінше тексере алады.</w:t>
      </w:r>
      <w:r w:rsidR="00594BF9">
        <w:rPr>
          <w:lang w:val="kk-KZ"/>
        </w:rPr>
        <w:t xml:space="preserve"> </w:t>
      </w:r>
    </w:p>
    <w:p w:rsidR="00B42046" w:rsidRDefault="00594BF9" w:rsidP="00B42046">
      <w:pPr>
        <w:spacing w:after="0" w:line="240" w:lineRule="auto"/>
        <w:ind w:firstLine="708"/>
        <w:jc w:val="both"/>
        <w:rPr>
          <w:rFonts w:ascii="Times New Roman" w:hAnsi="Times New Roman"/>
          <w:sz w:val="28"/>
          <w:szCs w:val="28"/>
          <w:lang w:val="kk-KZ"/>
        </w:rPr>
      </w:pPr>
      <w:r w:rsidRPr="00594BF9">
        <w:rPr>
          <w:rFonts w:ascii="Times New Roman" w:hAnsi="Times New Roman"/>
          <w:sz w:val="28"/>
          <w:szCs w:val="28"/>
          <w:lang w:val="kk-KZ"/>
        </w:rPr>
        <w:t>Жинақтарын пайдалану туралы шешім қабылдағаннан кейін, жастар АҚШ долларында банктік шот ашу және төлемге онлайн өтініш беру үшін уәкілетті операторға жүгінуі керек. Өтінішті интернет-ресурс немесе уәкілетті операторлардың бірінің мобильді қосымшасы арқылы беруге болады: "Отбасы банк</w:t>
      </w:r>
      <w:r>
        <w:rPr>
          <w:rFonts w:ascii="Times New Roman" w:hAnsi="Times New Roman"/>
          <w:sz w:val="28"/>
          <w:szCs w:val="28"/>
          <w:lang w:val="kk-KZ"/>
        </w:rPr>
        <w:t>і" АҚ (т</w:t>
      </w:r>
      <w:r w:rsidRPr="00594BF9">
        <w:rPr>
          <w:rFonts w:ascii="Times New Roman" w:hAnsi="Times New Roman"/>
          <w:sz w:val="28"/>
          <w:szCs w:val="28"/>
          <w:lang w:val="kk-KZ"/>
        </w:rPr>
        <w:t>ұрғын үй жағдайларын жақсарту және білім беру ақысын төлеу мақсатында), "Қазақстан Халық банкі" АҚ, "Банк ЦентрКредит" АҚ (білім беру ақысын төлеу мақсатында).</w:t>
      </w:r>
      <w:r w:rsidR="00B42046" w:rsidRPr="00B42046">
        <w:rPr>
          <w:rFonts w:ascii="Times New Roman" w:hAnsi="Times New Roman"/>
          <w:sz w:val="28"/>
          <w:szCs w:val="28"/>
          <w:lang w:val="kk-KZ"/>
        </w:rPr>
        <w:t xml:space="preserve"> </w:t>
      </w:r>
    </w:p>
    <w:p w:rsidR="00594BF9" w:rsidRDefault="00594BF9" w:rsidP="00B42046">
      <w:pPr>
        <w:spacing w:after="0" w:line="240" w:lineRule="auto"/>
        <w:ind w:firstLine="708"/>
        <w:jc w:val="both"/>
        <w:rPr>
          <w:rFonts w:ascii="Times New Roman" w:hAnsi="Times New Roman"/>
          <w:sz w:val="28"/>
          <w:szCs w:val="28"/>
          <w:lang w:val="kk-KZ"/>
        </w:rPr>
      </w:pPr>
    </w:p>
    <w:p w:rsidR="00594BF9" w:rsidRPr="00B42046" w:rsidRDefault="00594BF9" w:rsidP="00B42046">
      <w:pPr>
        <w:spacing w:after="0" w:line="240" w:lineRule="auto"/>
        <w:ind w:firstLine="708"/>
        <w:jc w:val="both"/>
        <w:rPr>
          <w:rFonts w:ascii="Times New Roman" w:hAnsi="Times New Roman"/>
          <w:sz w:val="28"/>
          <w:szCs w:val="28"/>
          <w:lang w:val="kk-KZ"/>
        </w:rPr>
      </w:pPr>
      <w:r w:rsidRPr="00594BF9">
        <w:rPr>
          <w:rFonts w:ascii="Times New Roman" w:hAnsi="Times New Roman"/>
          <w:sz w:val="28"/>
          <w:szCs w:val="28"/>
          <w:lang w:val="kk-KZ"/>
        </w:rPr>
        <w:t>"Ұлттық қор</w:t>
      </w:r>
      <w:r>
        <w:rPr>
          <w:rFonts w:ascii="Times New Roman" w:hAnsi="Times New Roman"/>
          <w:sz w:val="28"/>
          <w:szCs w:val="28"/>
          <w:lang w:val="kk-KZ"/>
        </w:rPr>
        <w:t xml:space="preserve"> – </w:t>
      </w:r>
      <w:r w:rsidRPr="00594BF9">
        <w:rPr>
          <w:rFonts w:ascii="Times New Roman" w:hAnsi="Times New Roman"/>
          <w:sz w:val="28"/>
          <w:szCs w:val="28"/>
          <w:lang w:val="kk-KZ"/>
        </w:rPr>
        <w:t>балалар</w:t>
      </w:r>
      <w:r>
        <w:rPr>
          <w:rFonts w:ascii="Times New Roman" w:hAnsi="Times New Roman"/>
          <w:sz w:val="28"/>
          <w:szCs w:val="28"/>
          <w:lang w:val="kk-KZ"/>
        </w:rPr>
        <w:t>ға</w:t>
      </w:r>
      <w:r w:rsidRPr="00594BF9">
        <w:rPr>
          <w:rFonts w:ascii="Times New Roman" w:hAnsi="Times New Roman"/>
          <w:sz w:val="28"/>
          <w:szCs w:val="28"/>
          <w:lang w:val="kk-KZ"/>
        </w:rPr>
        <w:t>" бағдарламасы болашақ ұрпақтың өмірлік мақсаттарына жету үшін қаржы</w:t>
      </w:r>
      <w:r>
        <w:rPr>
          <w:rFonts w:ascii="Times New Roman" w:hAnsi="Times New Roman"/>
          <w:sz w:val="28"/>
          <w:szCs w:val="28"/>
          <w:lang w:val="kk-KZ"/>
        </w:rPr>
        <w:t>лық қор</w:t>
      </w:r>
      <w:r w:rsidRPr="00594BF9">
        <w:rPr>
          <w:rFonts w:ascii="Times New Roman" w:hAnsi="Times New Roman"/>
          <w:sz w:val="28"/>
          <w:szCs w:val="28"/>
          <w:lang w:val="kk-KZ"/>
        </w:rPr>
        <w:t>ын құруға ықпал ететін ұзақмерзімді стратегия.</w:t>
      </w:r>
    </w:p>
    <w:p w:rsidR="00B42046" w:rsidRPr="00B42046" w:rsidRDefault="00025293" w:rsidP="00B42046">
      <w:pPr>
        <w:spacing w:after="0" w:line="240" w:lineRule="auto"/>
        <w:ind w:firstLine="708"/>
        <w:jc w:val="both"/>
        <w:rPr>
          <w:rFonts w:ascii="Times New Roman" w:hAnsi="Times New Roman"/>
          <w:i/>
          <w:sz w:val="28"/>
          <w:szCs w:val="28"/>
          <w:lang w:val="kk-KZ"/>
        </w:rPr>
      </w:pPr>
      <w:hyperlink r:id="rId8" w:history="1">
        <w:r w:rsidR="00B42046" w:rsidRPr="00C26012">
          <w:rPr>
            <w:rStyle w:val="a8"/>
            <w:rFonts w:ascii="Times New Roman" w:hAnsi="Times New Roman"/>
            <w:i/>
            <w:sz w:val="28"/>
            <w:szCs w:val="28"/>
            <w:lang w:val="kk-KZ"/>
          </w:rPr>
          <w:t>Нысаналы талаптарға қатысушылар мен нысаналы жинақтарды алушылар</w:t>
        </w:r>
      </w:hyperlink>
      <w:r w:rsidR="00B42046" w:rsidRPr="00B42046">
        <w:rPr>
          <w:rFonts w:ascii="Times New Roman" w:hAnsi="Times New Roman"/>
          <w:i/>
          <w:sz w:val="28"/>
          <w:szCs w:val="28"/>
          <w:lang w:val="kk-KZ"/>
        </w:rPr>
        <w:t xml:space="preserve">, сондай-ақ </w:t>
      </w:r>
      <w:hyperlink r:id="rId9" w:history="1">
        <w:r w:rsidR="00D24733" w:rsidRPr="00C26012">
          <w:rPr>
            <w:rStyle w:val="a8"/>
            <w:rFonts w:ascii="Times New Roman" w:hAnsi="Times New Roman"/>
            <w:i/>
            <w:sz w:val="28"/>
            <w:szCs w:val="28"/>
            <w:lang w:val="kk-KZ"/>
          </w:rPr>
          <w:t>нысаналы жинақтарды</w:t>
        </w:r>
      </w:hyperlink>
      <w:r w:rsidR="00D24733" w:rsidRPr="00D24733">
        <w:rPr>
          <w:rFonts w:ascii="Times New Roman" w:hAnsi="Times New Roman"/>
          <w:i/>
          <w:sz w:val="28"/>
          <w:szCs w:val="28"/>
          <w:lang w:val="kk-KZ"/>
        </w:rPr>
        <w:t xml:space="preserve"> </w:t>
      </w:r>
      <w:r w:rsidR="00B42046" w:rsidRPr="00B42046">
        <w:rPr>
          <w:rFonts w:ascii="Times New Roman" w:hAnsi="Times New Roman"/>
          <w:i/>
          <w:sz w:val="28"/>
          <w:szCs w:val="28"/>
          <w:lang w:val="kk-KZ"/>
        </w:rPr>
        <w:t>тұрғын үй жағдайларын жақсарту және (немесе) білім алу ақы</w:t>
      </w:r>
      <w:r w:rsidR="00D24733" w:rsidRPr="00D24733">
        <w:rPr>
          <w:rFonts w:ascii="Times New Roman" w:hAnsi="Times New Roman"/>
          <w:i/>
          <w:sz w:val="28"/>
          <w:szCs w:val="28"/>
          <w:lang w:val="kk-KZ"/>
        </w:rPr>
        <w:t>сын</w:t>
      </w:r>
      <w:r w:rsidR="00B42046" w:rsidRPr="00B42046">
        <w:rPr>
          <w:rFonts w:ascii="Times New Roman" w:hAnsi="Times New Roman"/>
          <w:i/>
          <w:sz w:val="28"/>
          <w:szCs w:val="28"/>
          <w:lang w:val="kk-KZ"/>
        </w:rPr>
        <w:t xml:space="preserve"> төлеу мақсатында пайдалану жөніндегі статистикамен enpf.kz сайтында танысуға болады.  </w:t>
      </w:r>
    </w:p>
    <w:p w:rsidR="00B42046" w:rsidRPr="00B42046" w:rsidRDefault="00B42046" w:rsidP="00B42046">
      <w:pPr>
        <w:spacing w:after="0" w:line="240" w:lineRule="auto"/>
        <w:ind w:firstLine="708"/>
        <w:jc w:val="both"/>
        <w:rPr>
          <w:lang w:val="kk-KZ"/>
        </w:rPr>
      </w:pPr>
    </w:p>
    <w:p w:rsidR="00B42046" w:rsidRDefault="00025293" w:rsidP="00B42046">
      <w:pPr>
        <w:spacing w:after="0" w:line="240" w:lineRule="auto"/>
        <w:ind w:firstLine="708"/>
        <w:jc w:val="both"/>
        <w:rPr>
          <w:rFonts w:ascii="Times New Roman" w:hAnsi="Times New Roman"/>
          <w:sz w:val="28"/>
          <w:szCs w:val="28"/>
          <w:lang w:val="kk-KZ"/>
        </w:rPr>
      </w:pPr>
      <w:hyperlink r:id="rId10" w:history="1">
        <w:r w:rsidR="00B42046" w:rsidRPr="008144FD">
          <w:rPr>
            <w:rStyle w:val="a8"/>
            <w:rFonts w:ascii="Times New Roman" w:hAnsi="Times New Roman"/>
            <w:sz w:val="28"/>
            <w:szCs w:val="28"/>
            <w:lang w:val="kk-KZ"/>
          </w:rPr>
          <w:t>Тақырып бойынша бейнетүсініктеме</w:t>
        </w:r>
      </w:hyperlink>
      <w:r w:rsidR="00B42046" w:rsidRPr="00B42046">
        <w:rPr>
          <w:rFonts w:ascii="Times New Roman" w:hAnsi="Times New Roman"/>
          <w:sz w:val="28"/>
          <w:szCs w:val="28"/>
          <w:lang w:val="kk-KZ"/>
        </w:rPr>
        <w:t xml:space="preserve"> – БЖЗҚ ЕНПФ YouTube арнасында.</w:t>
      </w:r>
    </w:p>
    <w:p w:rsidR="00B42046" w:rsidRPr="00B42046" w:rsidRDefault="00B42046" w:rsidP="00B42046">
      <w:pPr>
        <w:spacing w:after="0" w:line="240" w:lineRule="auto"/>
        <w:ind w:firstLine="708"/>
        <w:jc w:val="both"/>
        <w:rPr>
          <w:rFonts w:ascii="Times New Roman" w:hAnsi="Times New Roman"/>
          <w:sz w:val="24"/>
          <w:szCs w:val="24"/>
          <w:lang w:val="kk-KZ"/>
        </w:rPr>
      </w:pPr>
    </w:p>
    <w:p w:rsidR="00B42046" w:rsidRPr="00B42046" w:rsidRDefault="00B42046" w:rsidP="00B42046">
      <w:pPr>
        <w:spacing w:after="0" w:line="240" w:lineRule="auto"/>
        <w:jc w:val="both"/>
        <w:rPr>
          <w:rFonts w:ascii="Times New Roman" w:hAnsi="Times New Roman"/>
          <w:color w:val="000000"/>
          <w:sz w:val="20"/>
          <w:szCs w:val="20"/>
          <w:lang w:val="kk-KZ"/>
        </w:rPr>
      </w:pPr>
      <w:r w:rsidRPr="00B42046">
        <w:rPr>
          <w:rFonts w:ascii="Times New Roman" w:hAnsi="Times New Roman"/>
          <w:i/>
          <w:color w:val="000000"/>
          <w:sz w:val="20"/>
          <w:szCs w:val="20"/>
          <w:lang w:val="kk-KZ" w:eastAsia="ru-RU" w:bidi="hi-IN"/>
        </w:rPr>
        <w:t xml:space="preserve">БЖЗҚ 2013 жылғы 22 тамызда «ГНПФ» ЖЗҚ» АҚ негізінде құрылды. БЖЗҚ құрылтайшысы және </w:t>
      </w:r>
      <w:r w:rsidRPr="00B42046">
        <w:rPr>
          <w:rFonts w:ascii="Times New Roman" w:hAnsi="Times New Roman"/>
          <w:i/>
          <w:sz w:val="20"/>
          <w:szCs w:val="20"/>
          <w:lang w:val="kk-KZ" w:eastAsia="ru-RU"/>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Зейнетақы заңнамасына сәйкес БЖЗҚ міндетті зейнетақы жарналарын, жұмыс берушінің міндетті зейнетақы жарналарын, міндетті кәсіптік зейнетақы жарналарын, ерікті зейнетақы жарналарын тартуды, сондай-ақ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депозиттерге міндетті кепілдік беруді жүзеге асыратын ұйым аударған кепілдік берілген депозит бойынша кепілдік берілген өтемнің талап етілмеген сомасы есебінен қалыптастырылған ерікті зейнетақы жарналарын есепке алып, оның есебін жүргізеді, зейнетақы төлемдерін жүзеге асыруды қамтамасыз етеді. Сондай-ақ Қор нысаналы активтер </w:t>
      </w:r>
      <w:r w:rsidRPr="00B42046">
        <w:rPr>
          <w:rFonts w:ascii="Times New Roman" w:hAnsi="Times New Roman"/>
          <w:i/>
          <w:sz w:val="20"/>
          <w:szCs w:val="20"/>
          <w:lang w:val="kk-KZ" w:eastAsia="ru-RU"/>
        </w:rPr>
        <w:lastRenderedPageBreak/>
        <w:t xml:space="preserve">мен нысаналы талаптарды есепке алуды, нысаналы жинақтау шоттарына нысаналы жинақтарды (НЖ) есепке алу мен есептеуді, НЖ төлемдерін оларды алушының банк шоттарына есептеуді, "Ұлттық қор – балаларға" бағдарламасы шеңберінде Қазақстан Республикасының Үкіметі айқындаған тәртіппен НЖ қайтарымдарын есепке алуды жүзеге асырады (толығырақ </w:t>
      </w:r>
      <w:hyperlink r:id="rId11" w:history="1">
        <w:r w:rsidRPr="00B42046">
          <w:rPr>
            <w:rFonts w:ascii="Times New Roman" w:hAnsi="Times New Roman"/>
            <w:i/>
            <w:color w:val="001CAC"/>
            <w:sz w:val="20"/>
            <w:szCs w:val="20"/>
            <w:u w:val="single"/>
            <w:lang w:val="kk-KZ" w:eastAsia="ru-RU" w:bidi="hi-IN"/>
          </w:rPr>
          <w:t>www.enpf.kz</w:t>
        </w:r>
      </w:hyperlink>
      <w:r w:rsidRPr="00B42046">
        <w:rPr>
          <w:rFonts w:ascii="Times New Roman" w:hAnsi="Times New Roman"/>
          <w:i/>
          <w:color w:val="000000"/>
          <w:sz w:val="20"/>
          <w:szCs w:val="20"/>
          <w:lang w:val="kk-KZ" w:eastAsia="ru-RU" w:bidi="hi-IN"/>
        </w:rPr>
        <w:t xml:space="preserve"> сайтында).</w:t>
      </w:r>
      <w:r w:rsidRPr="00B42046">
        <w:rPr>
          <w:rFonts w:ascii="Times New Roman" w:hAnsi="Times New Roman"/>
          <w:color w:val="000000"/>
          <w:sz w:val="20"/>
          <w:szCs w:val="20"/>
          <w:lang w:val="kk-KZ"/>
        </w:rPr>
        <w:t xml:space="preserve"> </w:t>
      </w:r>
    </w:p>
    <w:p w:rsidR="00B42046" w:rsidRDefault="00B42046" w:rsidP="007416BF">
      <w:pPr>
        <w:pStyle w:val="a5"/>
        <w:jc w:val="center"/>
        <w:rPr>
          <w:rFonts w:ascii="Times New Roman" w:hAnsi="Times New Roman"/>
          <w:b/>
          <w:sz w:val="24"/>
          <w:szCs w:val="24"/>
          <w:lang w:val="kk-KZ"/>
        </w:rPr>
      </w:pPr>
    </w:p>
    <w:p w:rsidR="00B42046" w:rsidRDefault="00B42046" w:rsidP="007416BF">
      <w:pPr>
        <w:pStyle w:val="a5"/>
        <w:jc w:val="center"/>
        <w:rPr>
          <w:rFonts w:ascii="Times New Roman" w:hAnsi="Times New Roman"/>
          <w:b/>
          <w:sz w:val="24"/>
          <w:szCs w:val="24"/>
          <w:lang w:val="kk-KZ"/>
        </w:rPr>
      </w:pPr>
    </w:p>
    <w:p w:rsidR="005D1D5D" w:rsidRPr="00D24733" w:rsidRDefault="00D24733" w:rsidP="005D1D5D">
      <w:pPr>
        <w:tabs>
          <w:tab w:val="left" w:pos="3756"/>
          <w:tab w:val="left" w:pos="7867"/>
        </w:tabs>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p>
    <w:p w:rsidR="00664BC7" w:rsidRPr="00617CF3" w:rsidRDefault="00664BC7" w:rsidP="000574FD">
      <w:pPr>
        <w:spacing w:after="0" w:line="240" w:lineRule="auto"/>
        <w:ind w:firstLine="709"/>
        <w:jc w:val="both"/>
        <w:rPr>
          <w:rFonts w:ascii="Times New Roman" w:eastAsia="Times New Roman" w:hAnsi="Times New Roman"/>
          <w:sz w:val="24"/>
          <w:szCs w:val="24"/>
          <w:lang w:val="kk-KZ" w:eastAsia="ru-RU"/>
        </w:rPr>
      </w:pPr>
    </w:p>
    <w:sectPr w:rsidR="00664BC7" w:rsidRPr="00617CF3" w:rsidSect="00464AE8">
      <w:headerReference w:type="default" r:id="rId12"/>
      <w:footerReference w:type="default" r:id="rId13"/>
      <w:headerReference w:type="first" r:id="rId14"/>
      <w:footerReference w:type="first" r:id="rId15"/>
      <w:pgSz w:w="11906" w:h="16838"/>
      <w:pgMar w:top="567" w:right="567" w:bottom="29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293" w:rsidRDefault="00025293" w:rsidP="005E4B51">
      <w:pPr>
        <w:spacing w:after="0" w:line="240" w:lineRule="auto"/>
      </w:pPr>
      <w:r>
        <w:separator/>
      </w:r>
    </w:p>
  </w:endnote>
  <w:endnote w:type="continuationSeparator" w:id="0">
    <w:p w:rsidR="00025293" w:rsidRDefault="00025293" w:rsidP="005E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AE8" w:rsidRPr="00B42046" w:rsidRDefault="00B42046" w:rsidP="00464AE8">
    <w:pPr>
      <w:pStyle w:val="af1"/>
      <w:jc w:val="center"/>
      <w:rPr>
        <w:rFonts w:ascii="Times New Roman" w:hAnsi="Times New Roman"/>
        <w:sz w:val="24"/>
        <w:lang w:val="kk-KZ"/>
      </w:rPr>
    </w:pPr>
    <w:r>
      <w:rPr>
        <w:rFonts w:ascii="Times New Roman" w:hAnsi="Times New Roman"/>
        <w:sz w:val="24"/>
        <w:lang w:val="kk-KZ"/>
      </w:rPr>
      <w:t>«БЖЗҚ» АҚ баспасөз орталығы</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B51" w:rsidRPr="00464AE8" w:rsidRDefault="005E4B51" w:rsidP="00464AE8">
    <w:pPr>
      <w:pStyle w:val="af1"/>
      <w:jc w:val="center"/>
      <w:rPr>
        <w:rFonts w:ascii="Times New Roman" w:hAnsi="Times New Roman"/>
        <w:sz w:val="24"/>
      </w:rPr>
    </w:pPr>
    <w:r w:rsidRPr="00464AE8">
      <w:rPr>
        <w:rFonts w:ascii="Times New Roman" w:hAnsi="Times New Roman"/>
        <w:sz w:val="24"/>
      </w:rPr>
      <w:t>Пресс-центр АО «ЕНПФ»</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293" w:rsidRDefault="00025293" w:rsidP="005E4B51">
      <w:pPr>
        <w:spacing w:after="0" w:line="240" w:lineRule="auto"/>
      </w:pPr>
      <w:r>
        <w:separator/>
      </w:r>
    </w:p>
  </w:footnote>
  <w:footnote w:type="continuationSeparator" w:id="0">
    <w:p w:rsidR="00025293" w:rsidRDefault="00025293" w:rsidP="005E4B51">
      <w:pPr>
        <w:spacing w:after="0" w:line="240" w:lineRule="auto"/>
      </w:pPr>
      <w:r>
        <w:continuationSeparator/>
      </w:r>
    </w:p>
  </w:footnote>
  <w:footnote w:id="1">
    <w:p w:rsidR="00994D52" w:rsidRPr="00994D52" w:rsidRDefault="00994D52">
      <w:pPr>
        <w:pStyle w:val="af7"/>
        <w:rPr>
          <w:lang w:val="kk-KZ"/>
        </w:rPr>
      </w:pPr>
      <w:r>
        <w:rPr>
          <w:rStyle w:val="af9"/>
        </w:rPr>
        <w:footnoteRef/>
      </w:r>
      <w:r>
        <w:t xml:space="preserve"> </w:t>
      </w:r>
      <w:r w:rsidRPr="00994D52">
        <w:t>есепті жылдың алдындағы 18 жыл үшін орташаланған инвестициялық кіріс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AE8" w:rsidRDefault="00C23B59" w:rsidP="00464AE8">
    <w:pPr>
      <w:spacing w:after="0" w:line="240" w:lineRule="auto"/>
      <w:jc w:val="right"/>
      <w:rPr>
        <w:rStyle w:val="a8"/>
        <w:rFonts w:ascii="Times New Roman" w:hAnsi="Times New Roman"/>
        <w:sz w:val="24"/>
        <w:szCs w:val="24"/>
      </w:rPr>
    </w:pPr>
    <w:r>
      <w:rPr>
        <w:noProof/>
        <w:lang w:eastAsia="ru-RU"/>
      </w:rPr>
      <w:drawing>
        <wp:anchor distT="0" distB="0" distL="114300" distR="114300" simplePos="0" relativeHeight="251658240" behindDoc="0" locked="0" layoutInCell="1" allowOverlap="1" wp14:anchorId="34631332" wp14:editId="5B11DC27">
          <wp:simplePos x="0" y="0"/>
          <wp:positionH relativeFrom="column">
            <wp:posOffset>19050</wp:posOffset>
          </wp:positionH>
          <wp:positionV relativeFrom="paragraph">
            <wp:posOffset>105410</wp:posOffset>
          </wp:positionV>
          <wp:extent cx="2876550" cy="333375"/>
          <wp:effectExtent l="0" t="0" r="0" b="0"/>
          <wp:wrapSquare wrapText="bothSides"/>
          <wp:docPr id="5" name="Рисунок 2"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0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464AE8">
      <w:tab/>
    </w:r>
    <w:r w:rsidR="00B42046">
      <w:rPr>
        <w:rFonts w:ascii="Times New Roman" w:hAnsi="Times New Roman"/>
        <w:sz w:val="24"/>
        <w:szCs w:val="24"/>
        <w:lang w:val="kk-KZ"/>
      </w:rPr>
      <w:t>БАҚ-пен байланыс</w:t>
    </w:r>
    <w:r w:rsidR="00464AE8" w:rsidRPr="00197A68">
      <w:rPr>
        <w:rFonts w:ascii="Times New Roman" w:hAnsi="Times New Roman"/>
        <w:sz w:val="24"/>
        <w:szCs w:val="24"/>
      </w:rPr>
      <w:t xml:space="preserve">: </w:t>
    </w:r>
    <w:hyperlink r:id="rId2" w:history="1">
      <w:r w:rsidR="00464AE8" w:rsidRPr="008137CF">
        <w:rPr>
          <w:rStyle w:val="a8"/>
          <w:rFonts w:ascii="Times New Roman" w:hAnsi="Times New Roman"/>
          <w:sz w:val="24"/>
          <w:szCs w:val="24"/>
        </w:rPr>
        <w:t>press@enpf.kz</w:t>
      </w:r>
    </w:hyperlink>
  </w:p>
  <w:p w:rsidR="00464AE8" w:rsidRPr="008144FD" w:rsidRDefault="00B42046" w:rsidP="00464AE8">
    <w:pPr>
      <w:tabs>
        <w:tab w:val="left" w:pos="6379"/>
      </w:tabs>
      <w:spacing w:after="0" w:line="240" w:lineRule="auto"/>
      <w:ind w:left="6379"/>
      <w:jc w:val="right"/>
      <w:rPr>
        <w:rFonts w:ascii="Times New Roman" w:hAnsi="Times New Roman"/>
        <w:sz w:val="24"/>
        <w:szCs w:val="24"/>
        <w:lang w:eastAsia="ru-RU"/>
      </w:rPr>
    </w:pPr>
    <w:r>
      <w:rPr>
        <w:rFonts w:ascii="Times New Roman" w:hAnsi="Times New Roman"/>
        <w:sz w:val="24"/>
        <w:szCs w:val="24"/>
        <w:lang w:val="kk-KZ" w:eastAsia="ru-RU"/>
      </w:rPr>
      <w:t>Ресми</w:t>
    </w:r>
    <w:r w:rsidR="00464AE8" w:rsidRPr="008144FD">
      <w:rPr>
        <w:rFonts w:ascii="Times New Roman" w:hAnsi="Times New Roman"/>
        <w:sz w:val="24"/>
        <w:szCs w:val="24"/>
        <w:lang w:eastAsia="ru-RU"/>
      </w:rPr>
      <w:t xml:space="preserve"> </w:t>
    </w:r>
    <w:r w:rsidR="00464AE8">
      <w:rPr>
        <w:rFonts w:ascii="Times New Roman" w:hAnsi="Times New Roman"/>
        <w:sz w:val="24"/>
        <w:szCs w:val="24"/>
        <w:lang w:eastAsia="ru-RU"/>
      </w:rPr>
      <w:t>сайт</w:t>
    </w:r>
    <w:r w:rsidR="00464AE8" w:rsidRPr="008144FD">
      <w:rPr>
        <w:rFonts w:ascii="Times New Roman" w:hAnsi="Times New Roman"/>
        <w:sz w:val="24"/>
        <w:szCs w:val="24"/>
        <w:lang w:eastAsia="ru-RU"/>
      </w:rPr>
      <w:t xml:space="preserve">: </w:t>
    </w:r>
    <w:hyperlink r:id="rId3" w:history="1">
      <w:r w:rsidR="00464AE8" w:rsidRPr="00B20726">
        <w:rPr>
          <w:rStyle w:val="a8"/>
          <w:rFonts w:ascii="Times New Roman" w:hAnsi="Times New Roman"/>
          <w:sz w:val="24"/>
          <w:szCs w:val="24"/>
          <w:lang w:val="en-US" w:eastAsia="ru-RU"/>
        </w:rPr>
        <w:t>www</w:t>
      </w:r>
      <w:r w:rsidR="00464AE8" w:rsidRPr="008144FD">
        <w:rPr>
          <w:rStyle w:val="a8"/>
          <w:rFonts w:ascii="Times New Roman" w:hAnsi="Times New Roman"/>
          <w:sz w:val="24"/>
          <w:szCs w:val="24"/>
          <w:lang w:eastAsia="ru-RU"/>
        </w:rPr>
        <w:t>.</w:t>
      </w:r>
      <w:r w:rsidR="00464AE8" w:rsidRPr="00B20726">
        <w:rPr>
          <w:rStyle w:val="a8"/>
          <w:rFonts w:ascii="Times New Roman" w:hAnsi="Times New Roman"/>
          <w:sz w:val="24"/>
          <w:szCs w:val="24"/>
          <w:lang w:val="en-US" w:eastAsia="ru-RU"/>
        </w:rPr>
        <w:t>enpf</w:t>
      </w:r>
      <w:r w:rsidR="00464AE8" w:rsidRPr="008144FD">
        <w:rPr>
          <w:rStyle w:val="a8"/>
          <w:rFonts w:ascii="Times New Roman" w:hAnsi="Times New Roman"/>
          <w:sz w:val="24"/>
          <w:szCs w:val="24"/>
          <w:lang w:eastAsia="ru-RU"/>
        </w:rPr>
        <w:t>.</w:t>
      </w:r>
      <w:r w:rsidR="00464AE8" w:rsidRPr="00B20726">
        <w:rPr>
          <w:rStyle w:val="a8"/>
          <w:rFonts w:ascii="Times New Roman" w:hAnsi="Times New Roman"/>
          <w:sz w:val="24"/>
          <w:szCs w:val="24"/>
          <w:lang w:val="en-US" w:eastAsia="ru-RU"/>
        </w:rPr>
        <w:t>kz</w:t>
      </w:r>
    </w:hyperlink>
    <w:r w:rsidR="00464AE8" w:rsidRPr="008144FD">
      <w:rPr>
        <w:rFonts w:ascii="Times New Roman" w:hAnsi="Times New Roman"/>
        <w:sz w:val="24"/>
        <w:szCs w:val="24"/>
        <w:lang w:eastAsia="ru-RU"/>
      </w:rPr>
      <w:t xml:space="preserve"> </w:t>
    </w:r>
  </w:p>
  <w:p w:rsidR="00464AE8" w:rsidRPr="000F5C8B" w:rsidRDefault="00464AE8" w:rsidP="00464AE8">
    <w:pPr>
      <w:spacing w:after="0" w:line="240" w:lineRule="auto"/>
      <w:ind w:left="6663"/>
      <w:jc w:val="right"/>
      <w:rPr>
        <w:rFonts w:ascii="Times New Roman" w:hAnsi="Times New Roman"/>
        <w:bCs/>
        <w:color w:val="1F497D"/>
        <w:sz w:val="24"/>
        <w:szCs w:val="24"/>
        <w:lang w:val="en-US" w:eastAsia="ru-RU"/>
      </w:rPr>
    </w:pPr>
    <w:r w:rsidRPr="005E4B51">
      <w:rPr>
        <w:rFonts w:ascii="Times New Roman" w:hAnsi="Times New Roman"/>
        <w:sz w:val="24"/>
        <w:szCs w:val="24"/>
        <w:lang w:val="en-US" w:eastAsia="ru-RU"/>
      </w:rPr>
      <w:t>Facebook</w:t>
    </w:r>
    <w:r w:rsidRPr="000F5C8B">
      <w:rPr>
        <w:rFonts w:ascii="Times New Roman" w:hAnsi="Times New Roman"/>
        <w:sz w:val="24"/>
        <w:szCs w:val="24"/>
        <w:lang w:val="en-US" w:eastAsia="ru-RU"/>
      </w:rPr>
      <w:t xml:space="preserve">, </w:t>
    </w:r>
    <w:r w:rsidRPr="005E4B51">
      <w:rPr>
        <w:rFonts w:ascii="Times New Roman" w:hAnsi="Times New Roman"/>
        <w:sz w:val="24"/>
        <w:szCs w:val="24"/>
        <w:lang w:val="en-US" w:eastAsia="ru-RU"/>
      </w:rPr>
      <w:t>Instagram</w:t>
    </w:r>
    <w:r w:rsidRPr="000F5C8B">
      <w:rPr>
        <w:rFonts w:ascii="Times New Roman" w:hAnsi="Times New Roman"/>
        <w:sz w:val="24"/>
        <w:szCs w:val="24"/>
        <w:lang w:val="en-US" w:eastAsia="ru-RU"/>
      </w:rPr>
      <w:t xml:space="preserve">: </w:t>
    </w:r>
    <w:r w:rsidRPr="00B23835">
      <w:rPr>
        <w:rFonts w:ascii="Times New Roman" w:hAnsi="Times New Roman"/>
        <w:bCs/>
        <w:color w:val="1F497D"/>
        <w:sz w:val="24"/>
        <w:szCs w:val="24"/>
        <w:lang w:val="en-US" w:eastAsia="ru-RU"/>
      </w:rPr>
      <w:t>enpf</w:t>
    </w:r>
    <w:r w:rsidRPr="000F5C8B">
      <w:rPr>
        <w:rFonts w:ascii="Times New Roman" w:hAnsi="Times New Roman"/>
        <w:bCs/>
        <w:color w:val="1F497D"/>
        <w:sz w:val="24"/>
        <w:szCs w:val="24"/>
        <w:lang w:val="en-US" w:eastAsia="ru-RU"/>
      </w:rPr>
      <w:t>.</w:t>
    </w:r>
    <w:r w:rsidRPr="00B23835">
      <w:rPr>
        <w:rFonts w:ascii="Times New Roman" w:hAnsi="Times New Roman"/>
        <w:bCs/>
        <w:color w:val="1F497D"/>
        <w:sz w:val="24"/>
        <w:szCs w:val="24"/>
        <w:lang w:val="en-US" w:eastAsia="ru-RU"/>
      </w:rPr>
      <w:t>kz</w:t>
    </w:r>
  </w:p>
  <w:p w:rsidR="00464AE8" w:rsidRDefault="00C23B59" w:rsidP="00464AE8">
    <w:r>
      <w:rPr>
        <w:noProof/>
        <w:lang w:eastAsia="ru-RU"/>
      </w:rPr>
      <mc:AlternateContent>
        <mc:Choice Requires="wps">
          <w:drawing>
            <wp:anchor distT="4294967290" distB="4294967290" distL="114300" distR="114300" simplePos="0" relativeHeight="251659264" behindDoc="0" locked="0" layoutInCell="1" allowOverlap="1" wp14:anchorId="57E42BBF" wp14:editId="6CED1782">
              <wp:simplePos x="0" y="0"/>
              <wp:positionH relativeFrom="column">
                <wp:posOffset>13335</wp:posOffset>
              </wp:positionH>
              <wp:positionV relativeFrom="paragraph">
                <wp:posOffset>71754</wp:posOffset>
              </wp:positionV>
              <wp:extent cx="6486525" cy="0"/>
              <wp:effectExtent l="0" t="0" r="9525"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CC333" id="Line 1" o:spid="_x0000_s1026" style="position:absolute;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05pt,5.65pt" to="511.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"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B51" w:rsidRDefault="00C23B59" w:rsidP="005E4B51">
    <w:pPr>
      <w:spacing w:after="0" w:line="240" w:lineRule="auto"/>
      <w:ind w:firstLine="708"/>
      <w:jc w:val="right"/>
      <w:rPr>
        <w:rStyle w:val="a8"/>
        <w:rFonts w:ascii="Times New Roman" w:hAnsi="Times New Roman"/>
        <w:sz w:val="24"/>
        <w:szCs w:val="24"/>
      </w:rPr>
    </w:pPr>
    <w:r>
      <w:rPr>
        <w:noProof/>
        <w:lang w:eastAsia="ru-RU"/>
      </w:rPr>
      <w:drawing>
        <wp:anchor distT="0" distB="0" distL="114300" distR="114300" simplePos="0" relativeHeight="251656192" behindDoc="0" locked="0" layoutInCell="1" allowOverlap="1" wp14:anchorId="676F1C45" wp14:editId="74751AA5">
          <wp:simplePos x="0" y="0"/>
          <wp:positionH relativeFrom="column">
            <wp:posOffset>19050</wp:posOffset>
          </wp:positionH>
          <wp:positionV relativeFrom="paragraph">
            <wp:posOffset>105410</wp:posOffset>
          </wp:positionV>
          <wp:extent cx="2876550" cy="333375"/>
          <wp:effectExtent l="0" t="0" r="0" b="0"/>
          <wp:wrapSquare wrapText="bothSides"/>
          <wp:docPr id="6"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5E4B51">
      <w:tab/>
    </w:r>
    <w:r w:rsidR="005E4B51" w:rsidRPr="00197A68">
      <w:rPr>
        <w:rFonts w:ascii="Times New Roman" w:hAnsi="Times New Roman"/>
        <w:sz w:val="24"/>
        <w:szCs w:val="24"/>
      </w:rPr>
      <w:t xml:space="preserve">Контакты для СМИ: </w:t>
    </w:r>
    <w:hyperlink r:id="rId2" w:history="1">
      <w:r w:rsidR="005E4B51" w:rsidRPr="008137CF">
        <w:rPr>
          <w:rStyle w:val="a8"/>
          <w:rFonts w:ascii="Times New Roman" w:hAnsi="Times New Roman"/>
          <w:sz w:val="24"/>
          <w:szCs w:val="24"/>
        </w:rPr>
        <w:t>press@enpf.kz</w:t>
      </w:r>
    </w:hyperlink>
  </w:p>
  <w:p w:rsidR="005E4B51" w:rsidRPr="008144FD" w:rsidRDefault="005E4B51" w:rsidP="005E4B51">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Официальный</w:t>
    </w:r>
    <w:r w:rsidRPr="008144FD">
      <w:rPr>
        <w:rFonts w:ascii="Times New Roman" w:hAnsi="Times New Roman"/>
        <w:sz w:val="24"/>
        <w:szCs w:val="24"/>
        <w:lang w:eastAsia="ru-RU"/>
      </w:rPr>
      <w:t xml:space="preserve"> </w:t>
    </w:r>
    <w:r>
      <w:rPr>
        <w:rFonts w:ascii="Times New Roman" w:hAnsi="Times New Roman"/>
        <w:sz w:val="24"/>
        <w:szCs w:val="24"/>
        <w:lang w:eastAsia="ru-RU"/>
      </w:rPr>
      <w:t>сайт</w:t>
    </w:r>
    <w:r w:rsidRPr="008144FD">
      <w:rPr>
        <w:rFonts w:ascii="Times New Roman" w:hAnsi="Times New Roman"/>
        <w:sz w:val="24"/>
        <w:szCs w:val="24"/>
        <w:lang w:eastAsia="ru-RU"/>
      </w:rPr>
      <w:t xml:space="preserve">: </w:t>
    </w:r>
    <w:hyperlink r:id="rId3" w:history="1">
      <w:r w:rsidRPr="00B20726">
        <w:rPr>
          <w:rStyle w:val="a8"/>
          <w:rFonts w:ascii="Times New Roman" w:hAnsi="Times New Roman"/>
          <w:sz w:val="24"/>
          <w:szCs w:val="24"/>
          <w:lang w:val="en-US" w:eastAsia="ru-RU"/>
        </w:rPr>
        <w:t>www</w:t>
      </w:r>
      <w:r w:rsidRPr="008144FD">
        <w:rPr>
          <w:rStyle w:val="a8"/>
          <w:rFonts w:ascii="Times New Roman" w:hAnsi="Times New Roman"/>
          <w:sz w:val="24"/>
          <w:szCs w:val="24"/>
          <w:lang w:eastAsia="ru-RU"/>
        </w:rPr>
        <w:t>.</w:t>
      </w:r>
      <w:r w:rsidRPr="00B20726">
        <w:rPr>
          <w:rStyle w:val="a8"/>
          <w:rFonts w:ascii="Times New Roman" w:hAnsi="Times New Roman"/>
          <w:sz w:val="24"/>
          <w:szCs w:val="24"/>
          <w:lang w:val="en-US" w:eastAsia="ru-RU"/>
        </w:rPr>
        <w:t>enpf</w:t>
      </w:r>
      <w:r w:rsidRPr="008144FD">
        <w:rPr>
          <w:rStyle w:val="a8"/>
          <w:rFonts w:ascii="Times New Roman" w:hAnsi="Times New Roman"/>
          <w:sz w:val="24"/>
          <w:szCs w:val="24"/>
          <w:lang w:eastAsia="ru-RU"/>
        </w:rPr>
        <w:t>.</w:t>
      </w:r>
      <w:r w:rsidRPr="00B20726">
        <w:rPr>
          <w:rStyle w:val="a8"/>
          <w:rFonts w:ascii="Times New Roman" w:hAnsi="Times New Roman"/>
          <w:sz w:val="24"/>
          <w:szCs w:val="24"/>
          <w:lang w:val="en-US" w:eastAsia="ru-RU"/>
        </w:rPr>
        <w:t>kz</w:t>
      </w:r>
    </w:hyperlink>
    <w:r w:rsidR="00DD1B9F" w:rsidRPr="008144FD">
      <w:rPr>
        <w:rFonts w:ascii="Times New Roman" w:hAnsi="Times New Roman"/>
        <w:sz w:val="24"/>
        <w:szCs w:val="24"/>
        <w:lang w:eastAsia="ru-RU"/>
      </w:rPr>
      <w:t xml:space="preserve"> </w:t>
    </w:r>
  </w:p>
  <w:p w:rsidR="005E4B51" w:rsidRPr="000F5C8B" w:rsidRDefault="005E4B51" w:rsidP="005E4B51">
    <w:pPr>
      <w:spacing w:after="0" w:line="240" w:lineRule="auto"/>
      <w:jc w:val="right"/>
      <w:rPr>
        <w:rFonts w:ascii="Times New Roman" w:hAnsi="Times New Roman"/>
        <w:bCs/>
        <w:color w:val="1F497D"/>
        <w:sz w:val="24"/>
        <w:szCs w:val="24"/>
        <w:lang w:val="en-US" w:eastAsia="ru-RU"/>
      </w:rPr>
    </w:pPr>
    <w:r w:rsidRPr="005E4B51">
      <w:rPr>
        <w:rFonts w:ascii="Times New Roman" w:hAnsi="Times New Roman"/>
        <w:sz w:val="24"/>
        <w:szCs w:val="24"/>
        <w:lang w:val="en-US" w:eastAsia="ru-RU"/>
      </w:rPr>
      <w:t>Facebook</w:t>
    </w:r>
    <w:r w:rsidRPr="000F5C8B">
      <w:rPr>
        <w:rFonts w:ascii="Times New Roman" w:hAnsi="Times New Roman"/>
        <w:sz w:val="24"/>
        <w:szCs w:val="24"/>
        <w:lang w:val="en-US" w:eastAsia="ru-RU"/>
      </w:rPr>
      <w:t xml:space="preserve">, </w:t>
    </w:r>
    <w:r w:rsidRPr="005E4B51">
      <w:rPr>
        <w:rFonts w:ascii="Times New Roman" w:hAnsi="Times New Roman"/>
        <w:sz w:val="24"/>
        <w:szCs w:val="24"/>
        <w:lang w:val="en-US" w:eastAsia="ru-RU"/>
      </w:rPr>
      <w:t>Instagram</w:t>
    </w:r>
    <w:r w:rsidRPr="000F5C8B">
      <w:rPr>
        <w:rFonts w:ascii="Times New Roman" w:hAnsi="Times New Roman"/>
        <w:sz w:val="24"/>
        <w:szCs w:val="24"/>
        <w:lang w:val="en-US" w:eastAsia="ru-RU"/>
      </w:rPr>
      <w:t xml:space="preserve">: </w:t>
    </w:r>
    <w:r w:rsidRPr="00B23835">
      <w:rPr>
        <w:rFonts w:ascii="Times New Roman" w:hAnsi="Times New Roman"/>
        <w:bCs/>
        <w:color w:val="1F497D"/>
        <w:sz w:val="24"/>
        <w:szCs w:val="24"/>
        <w:lang w:val="en-US" w:eastAsia="ru-RU"/>
      </w:rPr>
      <w:t>enpf</w:t>
    </w:r>
    <w:r w:rsidRPr="000F5C8B">
      <w:rPr>
        <w:rFonts w:ascii="Times New Roman" w:hAnsi="Times New Roman"/>
        <w:bCs/>
        <w:color w:val="1F497D"/>
        <w:sz w:val="24"/>
        <w:szCs w:val="24"/>
        <w:lang w:val="en-US" w:eastAsia="ru-RU"/>
      </w:rPr>
      <w:t>.</w:t>
    </w:r>
    <w:r w:rsidRPr="00B23835">
      <w:rPr>
        <w:rFonts w:ascii="Times New Roman" w:hAnsi="Times New Roman"/>
        <w:bCs/>
        <w:color w:val="1F497D"/>
        <w:sz w:val="24"/>
        <w:szCs w:val="24"/>
        <w:lang w:val="en-US" w:eastAsia="ru-RU"/>
      </w:rPr>
      <w:t>kz</w:t>
    </w:r>
  </w:p>
  <w:p w:rsidR="005E4B51" w:rsidRPr="00B23835" w:rsidRDefault="00C23B59" w:rsidP="005E4B51">
    <w:pPr>
      <w:spacing w:after="0" w:line="240" w:lineRule="auto"/>
      <w:jc w:val="right"/>
      <w:rPr>
        <w:rFonts w:ascii="Times New Roman" w:hAnsi="Times New Roman"/>
        <w:bCs/>
        <w:color w:val="1F497D"/>
        <w:sz w:val="24"/>
        <w:szCs w:val="24"/>
        <w:lang w:val="en-US" w:eastAsia="ru-RU"/>
      </w:rPr>
    </w:pPr>
    <w:r>
      <w:rPr>
        <w:noProof/>
        <w:lang w:eastAsia="ru-RU"/>
      </w:rPr>
      <mc:AlternateContent>
        <mc:Choice Requires="wps">
          <w:drawing>
            <wp:anchor distT="4294967290" distB="4294967290" distL="114300" distR="114300" simplePos="0" relativeHeight="251657216" behindDoc="0" locked="0" layoutInCell="1" allowOverlap="1" wp14:anchorId="2C9C73C3" wp14:editId="5AD58A03">
              <wp:simplePos x="0" y="0"/>
              <wp:positionH relativeFrom="column">
                <wp:posOffset>13335</wp:posOffset>
              </wp:positionH>
              <wp:positionV relativeFrom="paragraph">
                <wp:posOffset>81279</wp:posOffset>
              </wp:positionV>
              <wp:extent cx="6486525" cy="0"/>
              <wp:effectExtent l="0" t="0" r="9525"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02DC9" id="Line 1" o:spid="_x0000_s1026" style="position:absolute;z-index:25165721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05pt,6.4pt" to="511.8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"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56A97"/>
    <w:multiLevelType w:val="hybridMultilevel"/>
    <w:tmpl w:val="CABABE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6C6A3B"/>
    <w:multiLevelType w:val="hybridMultilevel"/>
    <w:tmpl w:val="6AEC78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F80A7C"/>
    <w:multiLevelType w:val="hybridMultilevel"/>
    <w:tmpl w:val="CBDADD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B925AD3"/>
    <w:multiLevelType w:val="hybridMultilevel"/>
    <w:tmpl w:val="C4BCE384"/>
    <w:lvl w:ilvl="0" w:tplc="E4E4BECC">
      <w:start w:val="2024"/>
      <w:numFmt w:val="bullet"/>
      <w:lvlText w:val="-"/>
      <w:lvlJc w:val="left"/>
      <w:pPr>
        <w:ind w:left="1069" w:hanging="360"/>
      </w:pPr>
      <w:rPr>
        <w:rFonts w:ascii="Times New Roman" w:eastAsia="Times New Roman" w:hAnsi="Times New Roman" w:cs="Times New Roman" w:hint="default"/>
        <w:lang w:val="ru-RU"/>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1C8A010F"/>
    <w:multiLevelType w:val="multilevel"/>
    <w:tmpl w:val="770C7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6E35E3"/>
    <w:multiLevelType w:val="hybridMultilevel"/>
    <w:tmpl w:val="2BB6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AAF47CA"/>
    <w:multiLevelType w:val="multilevel"/>
    <w:tmpl w:val="91388E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B1086D"/>
    <w:multiLevelType w:val="multilevel"/>
    <w:tmpl w:val="E9202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2E5CA4"/>
    <w:multiLevelType w:val="multilevel"/>
    <w:tmpl w:val="B29C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D24CDD"/>
    <w:multiLevelType w:val="hybridMultilevel"/>
    <w:tmpl w:val="025E1978"/>
    <w:lvl w:ilvl="0" w:tplc="511029F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BE6255C"/>
    <w:multiLevelType w:val="multilevel"/>
    <w:tmpl w:val="FBE2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2E1AAE"/>
    <w:multiLevelType w:val="hybridMultilevel"/>
    <w:tmpl w:val="7B3A05C6"/>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2" w15:restartNumberingAfterBreak="0">
    <w:nsid w:val="439026BA"/>
    <w:multiLevelType w:val="hybridMultilevel"/>
    <w:tmpl w:val="ACE66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FE1768D"/>
    <w:multiLevelType w:val="hybridMultilevel"/>
    <w:tmpl w:val="56707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CF41E06"/>
    <w:multiLevelType w:val="multilevel"/>
    <w:tmpl w:val="E8EAFA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EF7142"/>
    <w:multiLevelType w:val="multilevel"/>
    <w:tmpl w:val="8F240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E52FF2"/>
    <w:multiLevelType w:val="multilevel"/>
    <w:tmpl w:val="07BAB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28431E"/>
    <w:multiLevelType w:val="hybridMultilevel"/>
    <w:tmpl w:val="2B4C62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14"/>
    <w:lvlOverride w:ilvl="0">
      <w:lvl w:ilvl="0">
        <w:numFmt w:val="decimal"/>
        <w:lvlText w:val="%1."/>
        <w:lvlJc w:val="left"/>
      </w:lvl>
    </w:lvlOverride>
  </w:num>
  <w:num w:numId="3">
    <w:abstractNumId w:val="14"/>
    <w:lvlOverride w:ilvl="0">
      <w:lvl w:ilvl="0">
        <w:numFmt w:val="decimal"/>
        <w:lvlText w:val="%1."/>
        <w:lvlJc w:val="left"/>
      </w:lvl>
    </w:lvlOverride>
  </w:num>
  <w:num w:numId="4">
    <w:abstractNumId w:val="14"/>
    <w:lvlOverride w:ilvl="0">
      <w:lvl w:ilvl="0">
        <w:numFmt w:val="decimal"/>
        <w:lvlText w:val="%1."/>
        <w:lvlJc w:val="left"/>
      </w:lvl>
    </w:lvlOverride>
  </w:num>
  <w:num w:numId="5">
    <w:abstractNumId w:val="6"/>
    <w:lvlOverride w:ilvl="0">
      <w:lvl w:ilvl="0">
        <w:numFmt w:val="decimal"/>
        <w:lvlText w:val="%1."/>
        <w:lvlJc w:val="left"/>
      </w:lvl>
    </w:lvlOverride>
  </w:num>
  <w:num w:numId="6">
    <w:abstractNumId w:val="9"/>
  </w:num>
  <w:num w:numId="7">
    <w:abstractNumId w:val="1"/>
  </w:num>
  <w:num w:numId="8">
    <w:abstractNumId w:val="2"/>
  </w:num>
  <w:num w:numId="9">
    <w:abstractNumId w:val="17"/>
  </w:num>
  <w:num w:numId="10">
    <w:abstractNumId w:val="12"/>
  </w:num>
  <w:num w:numId="11">
    <w:abstractNumId w:val="13"/>
  </w:num>
  <w:num w:numId="12">
    <w:abstractNumId w:val="5"/>
  </w:num>
  <w:num w:numId="13">
    <w:abstractNumId w:val="7"/>
  </w:num>
  <w:num w:numId="14">
    <w:abstractNumId w:val="16"/>
  </w:num>
  <w:num w:numId="15">
    <w:abstractNumId w:val="10"/>
  </w:num>
  <w:num w:numId="16">
    <w:abstractNumId w:val="8"/>
  </w:num>
  <w:num w:numId="17">
    <w:abstractNumId w:val="15"/>
  </w:num>
  <w:num w:numId="18">
    <w:abstractNumId w:val="0"/>
  </w:num>
  <w:num w:numId="19">
    <w:abstractNumId w:val="1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DD2"/>
    <w:rsid w:val="000007D7"/>
    <w:rsid w:val="00006883"/>
    <w:rsid w:val="00011245"/>
    <w:rsid w:val="00011274"/>
    <w:rsid w:val="00014930"/>
    <w:rsid w:val="00016E1B"/>
    <w:rsid w:val="000240B8"/>
    <w:rsid w:val="00025293"/>
    <w:rsid w:val="00031B1D"/>
    <w:rsid w:val="00035E34"/>
    <w:rsid w:val="0003722D"/>
    <w:rsid w:val="00041DCC"/>
    <w:rsid w:val="00044F6A"/>
    <w:rsid w:val="00047DCD"/>
    <w:rsid w:val="000502D2"/>
    <w:rsid w:val="000512F9"/>
    <w:rsid w:val="0005395C"/>
    <w:rsid w:val="00054C6E"/>
    <w:rsid w:val="000574FD"/>
    <w:rsid w:val="000578C0"/>
    <w:rsid w:val="000613BA"/>
    <w:rsid w:val="00063A7A"/>
    <w:rsid w:val="0006579F"/>
    <w:rsid w:val="00065B4C"/>
    <w:rsid w:val="00065C0B"/>
    <w:rsid w:val="00066B19"/>
    <w:rsid w:val="000715A6"/>
    <w:rsid w:val="0007236D"/>
    <w:rsid w:val="00074864"/>
    <w:rsid w:val="0007597F"/>
    <w:rsid w:val="00083F32"/>
    <w:rsid w:val="00086F5D"/>
    <w:rsid w:val="00087078"/>
    <w:rsid w:val="00090657"/>
    <w:rsid w:val="00090AA9"/>
    <w:rsid w:val="000925FA"/>
    <w:rsid w:val="0009479E"/>
    <w:rsid w:val="00094E8B"/>
    <w:rsid w:val="00097331"/>
    <w:rsid w:val="000A2DE7"/>
    <w:rsid w:val="000A569A"/>
    <w:rsid w:val="000A7A17"/>
    <w:rsid w:val="000B204A"/>
    <w:rsid w:val="000B31CB"/>
    <w:rsid w:val="000B6299"/>
    <w:rsid w:val="000B76F7"/>
    <w:rsid w:val="000B7F93"/>
    <w:rsid w:val="000C72CC"/>
    <w:rsid w:val="000C7B1E"/>
    <w:rsid w:val="000D026B"/>
    <w:rsid w:val="000D46F4"/>
    <w:rsid w:val="000D76F5"/>
    <w:rsid w:val="000E173B"/>
    <w:rsid w:val="000E4A2B"/>
    <w:rsid w:val="000F40C8"/>
    <w:rsid w:val="000F57B7"/>
    <w:rsid w:val="000F5C8B"/>
    <w:rsid w:val="000F62B2"/>
    <w:rsid w:val="000F7037"/>
    <w:rsid w:val="00101681"/>
    <w:rsid w:val="001043CC"/>
    <w:rsid w:val="001050B6"/>
    <w:rsid w:val="001060DE"/>
    <w:rsid w:val="00110015"/>
    <w:rsid w:val="00110C77"/>
    <w:rsid w:val="00111668"/>
    <w:rsid w:val="001117FC"/>
    <w:rsid w:val="00113A17"/>
    <w:rsid w:val="00114529"/>
    <w:rsid w:val="00116384"/>
    <w:rsid w:val="00116A10"/>
    <w:rsid w:val="00120E25"/>
    <w:rsid w:val="001233A9"/>
    <w:rsid w:val="0013243F"/>
    <w:rsid w:val="001346D2"/>
    <w:rsid w:val="00140A4C"/>
    <w:rsid w:val="00142B18"/>
    <w:rsid w:val="00154E87"/>
    <w:rsid w:val="00156522"/>
    <w:rsid w:val="00156FA7"/>
    <w:rsid w:val="00165278"/>
    <w:rsid w:val="00165454"/>
    <w:rsid w:val="001679B4"/>
    <w:rsid w:val="00173A20"/>
    <w:rsid w:val="00175412"/>
    <w:rsid w:val="001804D0"/>
    <w:rsid w:val="00180A1A"/>
    <w:rsid w:val="001832CA"/>
    <w:rsid w:val="00183401"/>
    <w:rsid w:val="0018569B"/>
    <w:rsid w:val="00185710"/>
    <w:rsid w:val="00191EF7"/>
    <w:rsid w:val="0019684A"/>
    <w:rsid w:val="0019692E"/>
    <w:rsid w:val="001B0034"/>
    <w:rsid w:val="001B117E"/>
    <w:rsid w:val="001B2521"/>
    <w:rsid w:val="001B3E3C"/>
    <w:rsid w:val="001B60B1"/>
    <w:rsid w:val="001C0BF0"/>
    <w:rsid w:val="001C20D9"/>
    <w:rsid w:val="001C3E93"/>
    <w:rsid w:val="001C449E"/>
    <w:rsid w:val="001C7996"/>
    <w:rsid w:val="001C7C95"/>
    <w:rsid w:val="001D14E5"/>
    <w:rsid w:val="001E0745"/>
    <w:rsid w:val="001E1343"/>
    <w:rsid w:val="001E17B7"/>
    <w:rsid w:val="001E3F61"/>
    <w:rsid w:val="001E4B98"/>
    <w:rsid w:val="001E78E8"/>
    <w:rsid w:val="001F0BBC"/>
    <w:rsid w:val="001F10C9"/>
    <w:rsid w:val="001F16B6"/>
    <w:rsid w:val="001F29B7"/>
    <w:rsid w:val="001F5F4A"/>
    <w:rsid w:val="0021009F"/>
    <w:rsid w:val="00211B2E"/>
    <w:rsid w:val="00212F6E"/>
    <w:rsid w:val="00213151"/>
    <w:rsid w:val="00213FDB"/>
    <w:rsid w:val="002159B0"/>
    <w:rsid w:val="002177CB"/>
    <w:rsid w:val="002202E9"/>
    <w:rsid w:val="00224736"/>
    <w:rsid w:val="00225F32"/>
    <w:rsid w:val="00226169"/>
    <w:rsid w:val="00234B02"/>
    <w:rsid w:val="00235B94"/>
    <w:rsid w:val="00236384"/>
    <w:rsid w:val="0023697F"/>
    <w:rsid w:val="00240911"/>
    <w:rsid w:val="00252670"/>
    <w:rsid w:val="002702E8"/>
    <w:rsid w:val="00272A93"/>
    <w:rsid w:val="00273116"/>
    <w:rsid w:val="00274914"/>
    <w:rsid w:val="00281C53"/>
    <w:rsid w:val="00285DC7"/>
    <w:rsid w:val="00285F98"/>
    <w:rsid w:val="00285FE2"/>
    <w:rsid w:val="002932C9"/>
    <w:rsid w:val="00294862"/>
    <w:rsid w:val="00297744"/>
    <w:rsid w:val="002A398B"/>
    <w:rsid w:val="002A5BDE"/>
    <w:rsid w:val="002A6418"/>
    <w:rsid w:val="002B2606"/>
    <w:rsid w:val="002B7717"/>
    <w:rsid w:val="002C21E0"/>
    <w:rsid w:val="002D2102"/>
    <w:rsid w:val="002D602D"/>
    <w:rsid w:val="002E0CE5"/>
    <w:rsid w:val="002E27F8"/>
    <w:rsid w:val="002E3819"/>
    <w:rsid w:val="002E54A5"/>
    <w:rsid w:val="002E5E22"/>
    <w:rsid w:val="002E5FEE"/>
    <w:rsid w:val="002F022A"/>
    <w:rsid w:val="002F1A10"/>
    <w:rsid w:val="002F23CA"/>
    <w:rsid w:val="00300783"/>
    <w:rsid w:val="00300D07"/>
    <w:rsid w:val="00302F71"/>
    <w:rsid w:val="0030300E"/>
    <w:rsid w:val="0030377A"/>
    <w:rsid w:val="003060F5"/>
    <w:rsid w:val="00306F67"/>
    <w:rsid w:val="00310750"/>
    <w:rsid w:val="00311697"/>
    <w:rsid w:val="00312275"/>
    <w:rsid w:val="003152FF"/>
    <w:rsid w:val="00315971"/>
    <w:rsid w:val="003203B9"/>
    <w:rsid w:val="00320D69"/>
    <w:rsid w:val="00321E04"/>
    <w:rsid w:val="00323115"/>
    <w:rsid w:val="00324B6A"/>
    <w:rsid w:val="00324FB2"/>
    <w:rsid w:val="00325E61"/>
    <w:rsid w:val="0032717F"/>
    <w:rsid w:val="003328BD"/>
    <w:rsid w:val="0033559C"/>
    <w:rsid w:val="00335698"/>
    <w:rsid w:val="00337446"/>
    <w:rsid w:val="00337734"/>
    <w:rsid w:val="003379A8"/>
    <w:rsid w:val="00337F14"/>
    <w:rsid w:val="00341EFF"/>
    <w:rsid w:val="00343C99"/>
    <w:rsid w:val="0034624B"/>
    <w:rsid w:val="00346EA5"/>
    <w:rsid w:val="00353FAE"/>
    <w:rsid w:val="00356BD6"/>
    <w:rsid w:val="003627AD"/>
    <w:rsid w:val="00363B38"/>
    <w:rsid w:val="00365287"/>
    <w:rsid w:val="00365A51"/>
    <w:rsid w:val="003662DF"/>
    <w:rsid w:val="00370138"/>
    <w:rsid w:val="0037138A"/>
    <w:rsid w:val="00375843"/>
    <w:rsid w:val="003766E5"/>
    <w:rsid w:val="003803DD"/>
    <w:rsid w:val="003832EC"/>
    <w:rsid w:val="00386000"/>
    <w:rsid w:val="00391897"/>
    <w:rsid w:val="00395BB7"/>
    <w:rsid w:val="00395DD1"/>
    <w:rsid w:val="003A0550"/>
    <w:rsid w:val="003A0815"/>
    <w:rsid w:val="003B16B3"/>
    <w:rsid w:val="003B3370"/>
    <w:rsid w:val="003C59B9"/>
    <w:rsid w:val="003D00AA"/>
    <w:rsid w:val="003D1E4F"/>
    <w:rsid w:val="003D2209"/>
    <w:rsid w:val="003D47BF"/>
    <w:rsid w:val="003D544C"/>
    <w:rsid w:val="003D60B9"/>
    <w:rsid w:val="003E24B3"/>
    <w:rsid w:val="003E27CF"/>
    <w:rsid w:val="003F16FB"/>
    <w:rsid w:val="003F1C49"/>
    <w:rsid w:val="003F1CE6"/>
    <w:rsid w:val="003F4906"/>
    <w:rsid w:val="003F63E7"/>
    <w:rsid w:val="004018F6"/>
    <w:rsid w:val="0040296D"/>
    <w:rsid w:val="00404EE5"/>
    <w:rsid w:val="00405BEB"/>
    <w:rsid w:val="00405FD2"/>
    <w:rsid w:val="00406908"/>
    <w:rsid w:val="00406E00"/>
    <w:rsid w:val="004116A6"/>
    <w:rsid w:val="00414863"/>
    <w:rsid w:val="00415185"/>
    <w:rsid w:val="00415482"/>
    <w:rsid w:val="00415570"/>
    <w:rsid w:val="00415DFF"/>
    <w:rsid w:val="00424047"/>
    <w:rsid w:val="00427CF4"/>
    <w:rsid w:val="00433C7A"/>
    <w:rsid w:val="00433CAD"/>
    <w:rsid w:val="00434A8A"/>
    <w:rsid w:val="00434C94"/>
    <w:rsid w:val="00435099"/>
    <w:rsid w:val="00453C0D"/>
    <w:rsid w:val="004544CE"/>
    <w:rsid w:val="00455AE1"/>
    <w:rsid w:val="0046200B"/>
    <w:rsid w:val="0046349C"/>
    <w:rsid w:val="00464AE8"/>
    <w:rsid w:val="0046501F"/>
    <w:rsid w:val="00465131"/>
    <w:rsid w:val="004657D6"/>
    <w:rsid w:val="00472DB7"/>
    <w:rsid w:val="00473B28"/>
    <w:rsid w:val="00473B58"/>
    <w:rsid w:val="00476F92"/>
    <w:rsid w:val="00476FBF"/>
    <w:rsid w:val="00485EEF"/>
    <w:rsid w:val="00487156"/>
    <w:rsid w:val="004904A3"/>
    <w:rsid w:val="00492388"/>
    <w:rsid w:val="00493F2F"/>
    <w:rsid w:val="00497D98"/>
    <w:rsid w:val="004A03BB"/>
    <w:rsid w:val="004A042E"/>
    <w:rsid w:val="004A4A84"/>
    <w:rsid w:val="004A538B"/>
    <w:rsid w:val="004A5A4B"/>
    <w:rsid w:val="004B17BF"/>
    <w:rsid w:val="004B2E28"/>
    <w:rsid w:val="004B3200"/>
    <w:rsid w:val="004B6036"/>
    <w:rsid w:val="004C3479"/>
    <w:rsid w:val="004D4D97"/>
    <w:rsid w:val="004E03C3"/>
    <w:rsid w:val="004E0A27"/>
    <w:rsid w:val="004E3880"/>
    <w:rsid w:val="004E4742"/>
    <w:rsid w:val="004F7480"/>
    <w:rsid w:val="005045EB"/>
    <w:rsid w:val="005049F2"/>
    <w:rsid w:val="00510EEC"/>
    <w:rsid w:val="00511F18"/>
    <w:rsid w:val="00514A67"/>
    <w:rsid w:val="00516432"/>
    <w:rsid w:val="005169A1"/>
    <w:rsid w:val="00520C25"/>
    <w:rsid w:val="0052214B"/>
    <w:rsid w:val="00523B2E"/>
    <w:rsid w:val="00524F7A"/>
    <w:rsid w:val="00525D7B"/>
    <w:rsid w:val="00533B09"/>
    <w:rsid w:val="00535572"/>
    <w:rsid w:val="00535770"/>
    <w:rsid w:val="00536ED6"/>
    <w:rsid w:val="005426B1"/>
    <w:rsid w:val="005445C7"/>
    <w:rsid w:val="00547C02"/>
    <w:rsid w:val="00547EF3"/>
    <w:rsid w:val="0055276F"/>
    <w:rsid w:val="00553527"/>
    <w:rsid w:val="00554F11"/>
    <w:rsid w:val="00557596"/>
    <w:rsid w:val="00561A18"/>
    <w:rsid w:val="00561E16"/>
    <w:rsid w:val="00564641"/>
    <w:rsid w:val="005712F6"/>
    <w:rsid w:val="00571A80"/>
    <w:rsid w:val="00572FD7"/>
    <w:rsid w:val="0057486E"/>
    <w:rsid w:val="005835BE"/>
    <w:rsid w:val="00583E58"/>
    <w:rsid w:val="00583EF2"/>
    <w:rsid w:val="00590D95"/>
    <w:rsid w:val="005912D7"/>
    <w:rsid w:val="00594BF9"/>
    <w:rsid w:val="005A0057"/>
    <w:rsid w:val="005A2075"/>
    <w:rsid w:val="005A3880"/>
    <w:rsid w:val="005A46F2"/>
    <w:rsid w:val="005A49F7"/>
    <w:rsid w:val="005A5471"/>
    <w:rsid w:val="005B18EC"/>
    <w:rsid w:val="005B3B1D"/>
    <w:rsid w:val="005B4387"/>
    <w:rsid w:val="005B474E"/>
    <w:rsid w:val="005B4FC1"/>
    <w:rsid w:val="005B7721"/>
    <w:rsid w:val="005B79E7"/>
    <w:rsid w:val="005C03F8"/>
    <w:rsid w:val="005C1084"/>
    <w:rsid w:val="005C2AF4"/>
    <w:rsid w:val="005C45A6"/>
    <w:rsid w:val="005C5635"/>
    <w:rsid w:val="005D1D5D"/>
    <w:rsid w:val="005D4AF7"/>
    <w:rsid w:val="005D5BBE"/>
    <w:rsid w:val="005D6ADF"/>
    <w:rsid w:val="005D6ED5"/>
    <w:rsid w:val="005E1C3E"/>
    <w:rsid w:val="005E4B51"/>
    <w:rsid w:val="005F70D1"/>
    <w:rsid w:val="00601824"/>
    <w:rsid w:val="0060788B"/>
    <w:rsid w:val="00607B8F"/>
    <w:rsid w:val="00610FC5"/>
    <w:rsid w:val="006115C6"/>
    <w:rsid w:val="00611AFD"/>
    <w:rsid w:val="00615AE9"/>
    <w:rsid w:val="00616B64"/>
    <w:rsid w:val="00616E53"/>
    <w:rsid w:val="00617CF3"/>
    <w:rsid w:val="00622D8E"/>
    <w:rsid w:val="00623ADB"/>
    <w:rsid w:val="00624DF9"/>
    <w:rsid w:val="00625051"/>
    <w:rsid w:val="0062672E"/>
    <w:rsid w:val="0062792F"/>
    <w:rsid w:val="00637AA4"/>
    <w:rsid w:val="00640B4F"/>
    <w:rsid w:val="0064162C"/>
    <w:rsid w:val="00642E8B"/>
    <w:rsid w:val="0064347C"/>
    <w:rsid w:val="006464A1"/>
    <w:rsid w:val="00647C31"/>
    <w:rsid w:val="0065016E"/>
    <w:rsid w:val="00650234"/>
    <w:rsid w:val="00650F97"/>
    <w:rsid w:val="00651BC7"/>
    <w:rsid w:val="00654A0B"/>
    <w:rsid w:val="0065587F"/>
    <w:rsid w:val="00656409"/>
    <w:rsid w:val="00660A4E"/>
    <w:rsid w:val="006637D8"/>
    <w:rsid w:val="0066465B"/>
    <w:rsid w:val="00664BC7"/>
    <w:rsid w:val="006662FF"/>
    <w:rsid w:val="0066635B"/>
    <w:rsid w:val="00666BD8"/>
    <w:rsid w:val="00670897"/>
    <w:rsid w:val="00673190"/>
    <w:rsid w:val="006748B3"/>
    <w:rsid w:val="00674FB8"/>
    <w:rsid w:val="00677813"/>
    <w:rsid w:val="00683A3D"/>
    <w:rsid w:val="00691BD0"/>
    <w:rsid w:val="00691BF1"/>
    <w:rsid w:val="006920D3"/>
    <w:rsid w:val="00692A7B"/>
    <w:rsid w:val="006973D3"/>
    <w:rsid w:val="006A3B44"/>
    <w:rsid w:val="006A4F3E"/>
    <w:rsid w:val="006B0009"/>
    <w:rsid w:val="006B10CE"/>
    <w:rsid w:val="006B7833"/>
    <w:rsid w:val="006C17DA"/>
    <w:rsid w:val="006C1DC0"/>
    <w:rsid w:val="006C2BC6"/>
    <w:rsid w:val="006C545F"/>
    <w:rsid w:val="006C671C"/>
    <w:rsid w:val="006C776A"/>
    <w:rsid w:val="006D0417"/>
    <w:rsid w:val="006D240B"/>
    <w:rsid w:val="006D500A"/>
    <w:rsid w:val="006D539E"/>
    <w:rsid w:val="006D7B8E"/>
    <w:rsid w:val="006E4251"/>
    <w:rsid w:val="006E5ABC"/>
    <w:rsid w:val="006E60C1"/>
    <w:rsid w:val="006E6E25"/>
    <w:rsid w:val="006E6E7F"/>
    <w:rsid w:val="006E714C"/>
    <w:rsid w:val="006F10F1"/>
    <w:rsid w:val="006F2DB8"/>
    <w:rsid w:val="006F65A4"/>
    <w:rsid w:val="006F7120"/>
    <w:rsid w:val="007063F9"/>
    <w:rsid w:val="00710E2B"/>
    <w:rsid w:val="0071195F"/>
    <w:rsid w:val="00712DA6"/>
    <w:rsid w:val="00720C66"/>
    <w:rsid w:val="00726760"/>
    <w:rsid w:val="00730348"/>
    <w:rsid w:val="00730367"/>
    <w:rsid w:val="00735862"/>
    <w:rsid w:val="007361EB"/>
    <w:rsid w:val="0073778A"/>
    <w:rsid w:val="00740E91"/>
    <w:rsid w:val="007416BF"/>
    <w:rsid w:val="00742002"/>
    <w:rsid w:val="00742C16"/>
    <w:rsid w:val="007443D3"/>
    <w:rsid w:val="00745643"/>
    <w:rsid w:val="00747377"/>
    <w:rsid w:val="00750B29"/>
    <w:rsid w:val="00751409"/>
    <w:rsid w:val="00752170"/>
    <w:rsid w:val="0076044E"/>
    <w:rsid w:val="00767079"/>
    <w:rsid w:val="00767EFA"/>
    <w:rsid w:val="00774673"/>
    <w:rsid w:val="00783DD8"/>
    <w:rsid w:val="0078466D"/>
    <w:rsid w:val="00785778"/>
    <w:rsid w:val="00786221"/>
    <w:rsid w:val="00786AFF"/>
    <w:rsid w:val="007928C1"/>
    <w:rsid w:val="00794134"/>
    <w:rsid w:val="00794D5C"/>
    <w:rsid w:val="00794E01"/>
    <w:rsid w:val="0079508B"/>
    <w:rsid w:val="007A2140"/>
    <w:rsid w:val="007A4C8F"/>
    <w:rsid w:val="007A6B9F"/>
    <w:rsid w:val="007A78F3"/>
    <w:rsid w:val="007B7153"/>
    <w:rsid w:val="007C09CE"/>
    <w:rsid w:val="007C1194"/>
    <w:rsid w:val="007C2BAC"/>
    <w:rsid w:val="007C469A"/>
    <w:rsid w:val="007C5311"/>
    <w:rsid w:val="007C58EB"/>
    <w:rsid w:val="007C5C38"/>
    <w:rsid w:val="007C725F"/>
    <w:rsid w:val="007C77A3"/>
    <w:rsid w:val="007D059E"/>
    <w:rsid w:val="007D0A6A"/>
    <w:rsid w:val="007E0E11"/>
    <w:rsid w:val="007E0E94"/>
    <w:rsid w:val="007E3DD2"/>
    <w:rsid w:val="007E5E0F"/>
    <w:rsid w:val="007F384C"/>
    <w:rsid w:val="007F716F"/>
    <w:rsid w:val="00801B8E"/>
    <w:rsid w:val="00802BF1"/>
    <w:rsid w:val="00802CD1"/>
    <w:rsid w:val="0080418E"/>
    <w:rsid w:val="008071CC"/>
    <w:rsid w:val="00812BB0"/>
    <w:rsid w:val="00814451"/>
    <w:rsid w:val="008144FD"/>
    <w:rsid w:val="0081463D"/>
    <w:rsid w:val="00815A26"/>
    <w:rsid w:val="00816103"/>
    <w:rsid w:val="00820518"/>
    <w:rsid w:val="0082119F"/>
    <w:rsid w:val="00827439"/>
    <w:rsid w:val="00830CA9"/>
    <w:rsid w:val="0083202A"/>
    <w:rsid w:val="008353CD"/>
    <w:rsid w:val="00837DE6"/>
    <w:rsid w:val="008401E2"/>
    <w:rsid w:val="00843806"/>
    <w:rsid w:val="0084519B"/>
    <w:rsid w:val="00846998"/>
    <w:rsid w:val="008500C7"/>
    <w:rsid w:val="0085019E"/>
    <w:rsid w:val="0085130C"/>
    <w:rsid w:val="008529FB"/>
    <w:rsid w:val="00853532"/>
    <w:rsid w:val="00862C1D"/>
    <w:rsid w:val="00862F96"/>
    <w:rsid w:val="00864BD8"/>
    <w:rsid w:val="00865476"/>
    <w:rsid w:val="00866402"/>
    <w:rsid w:val="00866840"/>
    <w:rsid w:val="00870270"/>
    <w:rsid w:val="00872C3D"/>
    <w:rsid w:val="008750C4"/>
    <w:rsid w:val="00875CE3"/>
    <w:rsid w:val="008803BB"/>
    <w:rsid w:val="008811F0"/>
    <w:rsid w:val="00883723"/>
    <w:rsid w:val="00884A2A"/>
    <w:rsid w:val="00887AC4"/>
    <w:rsid w:val="0089133B"/>
    <w:rsid w:val="008918A2"/>
    <w:rsid w:val="00894662"/>
    <w:rsid w:val="00894AAA"/>
    <w:rsid w:val="00895108"/>
    <w:rsid w:val="00897B17"/>
    <w:rsid w:val="008A7D44"/>
    <w:rsid w:val="008B6436"/>
    <w:rsid w:val="008C2447"/>
    <w:rsid w:val="008C3256"/>
    <w:rsid w:val="008C3FD0"/>
    <w:rsid w:val="008D132B"/>
    <w:rsid w:val="008D4DAE"/>
    <w:rsid w:val="008D5564"/>
    <w:rsid w:val="008E2861"/>
    <w:rsid w:val="008E2CBE"/>
    <w:rsid w:val="008E4CF1"/>
    <w:rsid w:val="008E7398"/>
    <w:rsid w:val="008F1C8B"/>
    <w:rsid w:val="008F291B"/>
    <w:rsid w:val="008F4C17"/>
    <w:rsid w:val="008F5648"/>
    <w:rsid w:val="008F67D9"/>
    <w:rsid w:val="009016CE"/>
    <w:rsid w:val="00905FC2"/>
    <w:rsid w:val="0090704B"/>
    <w:rsid w:val="00907FC4"/>
    <w:rsid w:val="009108AC"/>
    <w:rsid w:val="00914ABE"/>
    <w:rsid w:val="00914ECD"/>
    <w:rsid w:val="009158DF"/>
    <w:rsid w:val="00922183"/>
    <w:rsid w:val="00924170"/>
    <w:rsid w:val="009256AC"/>
    <w:rsid w:val="00930C52"/>
    <w:rsid w:val="00934AFB"/>
    <w:rsid w:val="00936283"/>
    <w:rsid w:val="009363EE"/>
    <w:rsid w:val="009364D2"/>
    <w:rsid w:val="00943A95"/>
    <w:rsid w:val="00947994"/>
    <w:rsid w:val="00950C90"/>
    <w:rsid w:val="00952A35"/>
    <w:rsid w:val="00964FE1"/>
    <w:rsid w:val="009650E3"/>
    <w:rsid w:val="009660AC"/>
    <w:rsid w:val="0096708E"/>
    <w:rsid w:val="009670F4"/>
    <w:rsid w:val="00971CDD"/>
    <w:rsid w:val="0097777C"/>
    <w:rsid w:val="00980C51"/>
    <w:rsid w:val="00982A4B"/>
    <w:rsid w:val="0098553F"/>
    <w:rsid w:val="00985618"/>
    <w:rsid w:val="00985E11"/>
    <w:rsid w:val="00986108"/>
    <w:rsid w:val="00986928"/>
    <w:rsid w:val="0099073D"/>
    <w:rsid w:val="00991625"/>
    <w:rsid w:val="00994D52"/>
    <w:rsid w:val="00996CA4"/>
    <w:rsid w:val="009A0DD3"/>
    <w:rsid w:val="009A2D19"/>
    <w:rsid w:val="009A5874"/>
    <w:rsid w:val="009A7435"/>
    <w:rsid w:val="009B0E3D"/>
    <w:rsid w:val="009B641D"/>
    <w:rsid w:val="009C3B89"/>
    <w:rsid w:val="009C405C"/>
    <w:rsid w:val="009C5AF6"/>
    <w:rsid w:val="009D2998"/>
    <w:rsid w:val="009E3BF0"/>
    <w:rsid w:val="009E3C5A"/>
    <w:rsid w:val="009E5B3D"/>
    <w:rsid w:val="009F2FFE"/>
    <w:rsid w:val="00A03895"/>
    <w:rsid w:val="00A04DF5"/>
    <w:rsid w:val="00A15B79"/>
    <w:rsid w:val="00A16A79"/>
    <w:rsid w:val="00A2006D"/>
    <w:rsid w:val="00A20474"/>
    <w:rsid w:val="00A22363"/>
    <w:rsid w:val="00A22784"/>
    <w:rsid w:val="00A24073"/>
    <w:rsid w:val="00A24D75"/>
    <w:rsid w:val="00A254A6"/>
    <w:rsid w:val="00A331E0"/>
    <w:rsid w:val="00A35B95"/>
    <w:rsid w:val="00A400A4"/>
    <w:rsid w:val="00A41696"/>
    <w:rsid w:val="00A41A09"/>
    <w:rsid w:val="00A4432A"/>
    <w:rsid w:val="00A50F56"/>
    <w:rsid w:val="00A519A9"/>
    <w:rsid w:val="00A5266D"/>
    <w:rsid w:val="00A56E75"/>
    <w:rsid w:val="00A60DBA"/>
    <w:rsid w:val="00A617D2"/>
    <w:rsid w:val="00A62A32"/>
    <w:rsid w:val="00A64848"/>
    <w:rsid w:val="00A73EE5"/>
    <w:rsid w:val="00A74ACF"/>
    <w:rsid w:val="00A7673D"/>
    <w:rsid w:val="00A81336"/>
    <w:rsid w:val="00A8135D"/>
    <w:rsid w:val="00A82066"/>
    <w:rsid w:val="00A854E5"/>
    <w:rsid w:val="00A86006"/>
    <w:rsid w:val="00A87278"/>
    <w:rsid w:val="00A9151F"/>
    <w:rsid w:val="00A9550B"/>
    <w:rsid w:val="00A95EFE"/>
    <w:rsid w:val="00A96AB9"/>
    <w:rsid w:val="00AA1CF9"/>
    <w:rsid w:val="00AA2BD2"/>
    <w:rsid w:val="00AA47E9"/>
    <w:rsid w:val="00AA4C72"/>
    <w:rsid w:val="00AA6FC1"/>
    <w:rsid w:val="00AA6FC6"/>
    <w:rsid w:val="00AB167D"/>
    <w:rsid w:val="00AB3C7A"/>
    <w:rsid w:val="00AB73B3"/>
    <w:rsid w:val="00AB7C73"/>
    <w:rsid w:val="00AC3151"/>
    <w:rsid w:val="00AC46BE"/>
    <w:rsid w:val="00AD37DA"/>
    <w:rsid w:val="00AD43C1"/>
    <w:rsid w:val="00AE5FF5"/>
    <w:rsid w:val="00AF054B"/>
    <w:rsid w:val="00B00457"/>
    <w:rsid w:val="00B0292E"/>
    <w:rsid w:val="00B03B32"/>
    <w:rsid w:val="00B07150"/>
    <w:rsid w:val="00B1210A"/>
    <w:rsid w:val="00B17115"/>
    <w:rsid w:val="00B17285"/>
    <w:rsid w:val="00B20CDF"/>
    <w:rsid w:val="00B219A0"/>
    <w:rsid w:val="00B22854"/>
    <w:rsid w:val="00B23835"/>
    <w:rsid w:val="00B2394E"/>
    <w:rsid w:val="00B26ADF"/>
    <w:rsid w:val="00B27D4E"/>
    <w:rsid w:val="00B34CCE"/>
    <w:rsid w:val="00B3639F"/>
    <w:rsid w:val="00B4031E"/>
    <w:rsid w:val="00B42046"/>
    <w:rsid w:val="00B44C96"/>
    <w:rsid w:val="00B46E85"/>
    <w:rsid w:val="00B56BAD"/>
    <w:rsid w:val="00B63298"/>
    <w:rsid w:val="00B64DEA"/>
    <w:rsid w:val="00B65AA7"/>
    <w:rsid w:val="00B67231"/>
    <w:rsid w:val="00B71A23"/>
    <w:rsid w:val="00B72A81"/>
    <w:rsid w:val="00B7336B"/>
    <w:rsid w:val="00B734EC"/>
    <w:rsid w:val="00B7747D"/>
    <w:rsid w:val="00B777D8"/>
    <w:rsid w:val="00B81CA6"/>
    <w:rsid w:val="00B8398E"/>
    <w:rsid w:val="00B8523A"/>
    <w:rsid w:val="00B87844"/>
    <w:rsid w:val="00BA04FF"/>
    <w:rsid w:val="00BA10EA"/>
    <w:rsid w:val="00BA1326"/>
    <w:rsid w:val="00BB17B2"/>
    <w:rsid w:val="00BB3272"/>
    <w:rsid w:val="00BB512D"/>
    <w:rsid w:val="00BC063D"/>
    <w:rsid w:val="00BC25F4"/>
    <w:rsid w:val="00BC4DF6"/>
    <w:rsid w:val="00BC6E05"/>
    <w:rsid w:val="00BD372E"/>
    <w:rsid w:val="00BD4482"/>
    <w:rsid w:val="00BD5622"/>
    <w:rsid w:val="00BD59C7"/>
    <w:rsid w:val="00BD79BD"/>
    <w:rsid w:val="00BE3FFD"/>
    <w:rsid w:val="00BE53F0"/>
    <w:rsid w:val="00BE6067"/>
    <w:rsid w:val="00BF2D45"/>
    <w:rsid w:val="00BF4BDD"/>
    <w:rsid w:val="00BF6E91"/>
    <w:rsid w:val="00BF7533"/>
    <w:rsid w:val="00C01112"/>
    <w:rsid w:val="00C05E3E"/>
    <w:rsid w:val="00C060D1"/>
    <w:rsid w:val="00C073A0"/>
    <w:rsid w:val="00C07C71"/>
    <w:rsid w:val="00C12DF1"/>
    <w:rsid w:val="00C21653"/>
    <w:rsid w:val="00C23B59"/>
    <w:rsid w:val="00C26012"/>
    <w:rsid w:val="00C30BC0"/>
    <w:rsid w:val="00C320F9"/>
    <w:rsid w:val="00C33BE4"/>
    <w:rsid w:val="00C34997"/>
    <w:rsid w:val="00C35BBD"/>
    <w:rsid w:val="00C36395"/>
    <w:rsid w:val="00C40359"/>
    <w:rsid w:val="00C42C7F"/>
    <w:rsid w:val="00C43293"/>
    <w:rsid w:val="00C5027D"/>
    <w:rsid w:val="00C51F54"/>
    <w:rsid w:val="00C55E9F"/>
    <w:rsid w:val="00C57594"/>
    <w:rsid w:val="00C57F99"/>
    <w:rsid w:val="00C6052F"/>
    <w:rsid w:val="00C61E2A"/>
    <w:rsid w:val="00C70B46"/>
    <w:rsid w:val="00C70D57"/>
    <w:rsid w:val="00C721FE"/>
    <w:rsid w:val="00C7253C"/>
    <w:rsid w:val="00C816E2"/>
    <w:rsid w:val="00C83853"/>
    <w:rsid w:val="00C853FF"/>
    <w:rsid w:val="00C907B5"/>
    <w:rsid w:val="00C90BF5"/>
    <w:rsid w:val="00C9370F"/>
    <w:rsid w:val="00C94414"/>
    <w:rsid w:val="00C96A55"/>
    <w:rsid w:val="00C96E9B"/>
    <w:rsid w:val="00CA0D11"/>
    <w:rsid w:val="00CA292C"/>
    <w:rsid w:val="00CA2D98"/>
    <w:rsid w:val="00CA6402"/>
    <w:rsid w:val="00CA7209"/>
    <w:rsid w:val="00CB417C"/>
    <w:rsid w:val="00CC0B4A"/>
    <w:rsid w:val="00CC4527"/>
    <w:rsid w:val="00CC4AEF"/>
    <w:rsid w:val="00CC587B"/>
    <w:rsid w:val="00CC5B59"/>
    <w:rsid w:val="00CC6993"/>
    <w:rsid w:val="00CC767D"/>
    <w:rsid w:val="00CD2555"/>
    <w:rsid w:val="00CD2746"/>
    <w:rsid w:val="00CD2DC7"/>
    <w:rsid w:val="00CD692C"/>
    <w:rsid w:val="00CE1C34"/>
    <w:rsid w:val="00CF48D4"/>
    <w:rsid w:val="00CF4B77"/>
    <w:rsid w:val="00CF6316"/>
    <w:rsid w:val="00CF66E6"/>
    <w:rsid w:val="00CF7B96"/>
    <w:rsid w:val="00D04151"/>
    <w:rsid w:val="00D05993"/>
    <w:rsid w:val="00D05A79"/>
    <w:rsid w:val="00D105F5"/>
    <w:rsid w:val="00D1306B"/>
    <w:rsid w:val="00D1409A"/>
    <w:rsid w:val="00D15237"/>
    <w:rsid w:val="00D17B17"/>
    <w:rsid w:val="00D20AA9"/>
    <w:rsid w:val="00D24733"/>
    <w:rsid w:val="00D27392"/>
    <w:rsid w:val="00D27DBF"/>
    <w:rsid w:val="00D31003"/>
    <w:rsid w:val="00D32E9A"/>
    <w:rsid w:val="00D33EBF"/>
    <w:rsid w:val="00D36910"/>
    <w:rsid w:val="00D36C06"/>
    <w:rsid w:val="00D37D31"/>
    <w:rsid w:val="00D4379E"/>
    <w:rsid w:val="00D4388F"/>
    <w:rsid w:val="00D4405B"/>
    <w:rsid w:val="00D44906"/>
    <w:rsid w:val="00D44F43"/>
    <w:rsid w:val="00D516B9"/>
    <w:rsid w:val="00D52AFB"/>
    <w:rsid w:val="00D5377A"/>
    <w:rsid w:val="00D53D1C"/>
    <w:rsid w:val="00D541C7"/>
    <w:rsid w:val="00D555EC"/>
    <w:rsid w:val="00D556DC"/>
    <w:rsid w:val="00D62B63"/>
    <w:rsid w:val="00D668CA"/>
    <w:rsid w:val="00D7014E"/>
    <w:rsid w:val="00D72A3F"/>
    <w:rsid w:val="00D73C07"/>
    <w:rsid w:val="00D75DE0"/>
    <w:rsid w:val="00D75E80"/>
    <w:rsid w:val="00D769A7"/>
    <w:rsid w:val="00D84E22"/>
    <w:rsid w:val="00D920C8"/>
    <w:rsid w:val="00D92D8C"/>
    <w:rsid w:val="00D930A0"/>
    <w:rsid w:val="00D937BE"/>
    <w:rsid w:val="00D942AB"/>
    <w:rsid w:val="00D95751"/>
    <w:rsid w:val="00DA2FB2"/>
    <w:rsid w:val="00DA5D56"/>
    <w:rsid w:val="00DA6387"/>
    <w:rsid w:val="00DA73B9"/>
    <w:rsid w:val="00DB0181"/>
    <w:rsid w:val="00DB0935"/>
    <w:rsid w:val="00DB25D0"/>
    <w:rsid w:val="00DB5501"/>
    <w:rsid w:val="00DB6957"/>
    <w:rsid w:val="00DC3EFC"/>
    <w:rsid w:val="00DC4471"/>
    <w:rsid w:val="00DC4F70"/>
    <w:rsid w:val="00DD1B9F"/>
    <w:rsid w:val="00DD1CBE"/>
    <w:rsid w:val="00DD381B"/>
    <w:rsid w:val="00DD75D5"/>
    <w:rsid w:val="00DE0EC5"/>
    <w:rsid w:val="00DF174B"/>
    <w:rsid w:val="00DF4931"/>
    <w:rsid w:val="00DF5934"/>
    <w:rsid w:val="00E0011C"/>
    <w:rsid w:val="00E02937"/>
    <w:rsid w:val="00E03356"/>
    <w:rsid w:val="00E04E66"/>
    <w:rsid w:val="00E06465"/>
    <w:rsid w:val="00E13417"/>
    <w:rsid w:val="00E13792"/>
    <w:rsid w:val="00E15458"/>
    <w:rsid w:val="00E173E0"/>
    <w:rsid w:val="00E178FE"/>
    <w:rsid w:val="00E2106D"/>
    <w:rsid w:val="00E21A06"/>
    <w:rsid w:val="00E22B3C"/>
    <w:rsid w:val="00E22E4D"/>
    <w:rsid w:val="00E236CB"/>
    <w:rsid w:val="00E27B8F"/>
    <w:rsid w:val="00E32127"/>
    <w:rsid w:val="00E323ED"/>
    <w:rsid w:val="00E32724"/>
    <w:rsid w:val="00E425DC"/>
    <w:rsid w:val="00E44941"/>
    <w:rsid w:val="00E46E43"/>
    <w:rsid w:val="00E473AB"/>
    <w:rsid w:val="00E511F9"/>
    <w:rsid w:val="00E52E7E"/>
    <w:rsid w:val="00E60A35"/>
    <w:rsid w:val="00E63D40"/>
    <w:rsid w:val="00E67E7F"/>
    <w:rsid w:val="00E715DD"/>
    <w:rsid w:val="00E7288A"/>
    <w:rsid w:val="00E75CC5"/>
    <w:rsid w:val="00E761D4"/>
    <w:rsid w:val="00E87D0D"/>
    <w:rsid w:val="00E87D72"/>
    <w:rsid w:val="00E93AFD"/>
    <w:rsid w:val="00E97BC3"/>
    <w:rsid w:val="00EA0DAB"/>
    <w:rsid w:val="00EA1480"/>
    <w:rsid w:val="00EA383D"/>
    <w:rsid w:val="00EA6634"/>
    <w:rsid w:val="00EA7122"/>
    <w:rsid w:val="00EB1110"/>
    <w:rsid w:val="00EB1301"/>
    <w:rsid w:val="00EB4E2F"/>
    <w:rsid w:val="00EC1031"/>
    <w:rsid w:val="00EC247E"/>
    <w:rsid w:val="00EC2BD4"/>
    <w:rsid w:val="00EC47C0"/>
    <w:rsid w:val="00EC48ED"/>
    <w:rsid w:val="00EC49E1"/>
    <w:rsid w:val="00EC66B4"/>
    <w:rsid w:val="00ED2F1B"/>
    <w:rsid w:val="00ED3B71"/>
    <w:rsid w:val="00ED5FE3"/>
    <w:rsid w:val="00ED6A7B"/>
    <w:rsid w:val="00ED7330"/>
    <w:rsid w:val="00EE03DE"/>
    <w:rsid w:val="00EE13B1"/>
    <w:rsid w:val="00EE19A5"/>
    <w:rsid w:val="00EE5FD6"/>
    <w:rsid w:val="00EF0C94"/>
    <w:rsid w:val="00EF49F6"/>
    <w:rsid w:val="00EF6A3B"/>
    <w:rsid w:val="00F00372"/>
    <w:rsid w:val="00F01590"/>
    <w:rsid w:val="00F01CE3"/>
    <w:rsid w:val="00F01E85"/>
    <w:rsid w:val="00F0673A"/>
    <w:rsid w:val="00F06B6B"/>
    <w:rsid w:val="00F07E47"/>
    <w:rsid w:val="00F107CD"/>
    <w:rsid w:val="00F11DC7"/>
    <w:rsid w:val="00F13006"/>
    <w:rsid w:val="00F14027"/>
    <w:rsid w:val="00F21130"/>
    <w:rsid w:val="00F314B9"/>
    <w:rsid w:val="00F325AE"/>
    <w:rsid w:val="00F336ED"/>
    <w:rsid w:val="00F34DA3"/>
    <w:rsid w:val="00F3596C"/>
    <w:rsid w:val="00F35B50"/>
    <w:rsid w:val="00F37294"/>
    <w:rsid w:val="00F434F8"/>
    <w:rsid w:val="00F45487"/>
    <w:rsid w:val="00F51099"/>
    <w:rsid w:val="00F51E35"/>
    <w:rsid w:val="00F53685"/>
    <w:rsid w:val="00F54BBC"/>
    <w:rsid w:val="00F6097A"/>
    <w:rsid w:val="00F63CE4"/>
    <w:rsid w:val="00F71946"/>
    <w:rsid w:val="00F722B1"/>
    <w:rsid w:val="00F731C4"/>
    <w:rsid w:val="00F7353A"/>
    <w:rsid w:val="00F74FD5"/>
    <w:rsid w:val="00F806BD"/>
    <w:rsid w:val="00F810E6"/>
    <w:rsid w:val="00F8371A"/>
    <w:rsid w:val="00F84E68"/>
    <w:rsid w:val="00F867E3"/>
    <w:rsid w:val="00F97624"/>
    <w:rsid w:val="00F978D0"/>
    <w:rsid w:val="00FA40BB"/>
    <w:rsid w:val="00FA44D4"/>
    <w:rsid w:val="00FA52CD"/>
    <w:rsid w:val="00FA5638"/>
    <w:rsid w:val="00FA7A10"/>
    <w:rsid w:val="00FA7E60"/>
    <w:rsid w:val="00FB0020"/>
    <w:rsid w:val="00FB0D07"/>
    <w:rsid w:val="00FB5BFB"/>
    <w:rsid w:val="00FB62C0"/>
    <w:rsid w:val="00FB7826"/>
    <w:rsid w:val="00FC7450"/>
    <w:rsid w:val="00FD20A1"/>
    <w:rsid w:val="00FD4043"/>
    <w:rsid w:val="00FE191D"/>
    <w:rsid w:val="00FE5805"/>
    <w:rsid w:val="00FE5AFB"/>
    <w:rsid w:val="00FE7290"/>
    <w:rsid w:val="00FF0194"/>
    <w:rsid w:val="00FF2ACF"/>
    <w:rsid w:val="00FF5C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B021EB-CECB-491A-BD5E-2A8B3612C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106D"/>
    <w:pPr>
      <w:spacing w:after="160" w:line="256" w:lineRule="auto"/>
    </w:pPr>
    <w:rPr>
      <w:sz w:val="22"/>
      <w:szCs w:val="22"/>
      <w:lang w:eastAsia="en-US"/>
    </w:rPr>
  </w:style>
  <w:style w:type="paragraph" w:styleId="2">
    <w:name w:val="heading 2"/>
    <w:basedOn w:val="a"/>
    <w:link w:val="20"/>
    <w:uiPriority w:val="9"/>
    <w:qFormat/>
    <w:rsid w:val="00A73EE5"/>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uiPriority w:val="9"/>
    <w:semiHidden/>
    <w:unhideWhenUsed/>
    <w:qFormat/>
    <w:rsid w:val="00A73EE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4387"/>
    <w:pPr>
      <w:tabs>
        <w:tab w:val="center" w:pos="4153"/>
        <w:tab w:val="right" w:pos="8306"/>
      </w:tabs>
      <w:spacing w:after="200" w:line="276" w:lineRule="auto"/>
    </w:pPr>
    <w:rPr>
      <w:sz w:val="20"/>
      <w:szCs w:val="20"/>
    </w:rPr>
  </w:style>
  <w:style w:type="character" w:customStyle="1" w:styleId="a4">
    <w:name w:val="Верхний колонтитул Знак"/>
    <w:link w:val="a3"/>
    <w:rsid w:val="005B4387"/>
    <w:rPr>
      <w:rFonts w:ascii="Calibri" w:eastAsia="Calibri" w:hAnsi="Calibri" w:cs="Times New Roman"/>
      <w:sz w:val="20"/>
      <w:szCs w:val="20"/>
    </w:rPr>
  </w:style>
  <w:style w:type="paragraph" w:styleId="a5">
    <w:name w:val="No Spacing"/>
    <w:aliases w:val="Обя,мелкий,Без интервала2,No Spacing"/>
    <w:link w:val="a6"/>
    <w:uiPriority w:val="1"/>
    <w:qFormat/>
    <w:rsid w:val="005B4387"/>
    <w:rPr>
      <w:sz w:val="22"/>
      <w:szCs w:val="22"/>
      <w:lang w:eastAsia="en-US"/>
    </w:rPr>
  </w:style>
  <w:style w:type="paragraph" w:styleId="a7">
    <w:name w:val="Normal (Web)"/>
    <w:basedOn w:val="a"/>
    <w:uiPriority w:val="99"/>
    <w:rsid w:val="00087078"/>
    <w:pPr>
      <w:spacing w:before="100" w:beforeAutospacing="1" w:after="100" w:afterAutospacing="1" w:line="276" w:lineRule="auto"/>
    </w:pPr>
    <w:rPr>
      <w:rFonts w:ascii="Verdana" w:hAnsi="Verdana"/>
      <w:sz w:val="16"/>
      <w:szCs w:val="16"/>
    </w:rPr>
  </w:style>
  <w:style w:type="character" w:styleId="a8">
    <w:name w:val="Hyperlink"/>
    <w:uiPriority w:val="99"/>
    <w:rsid w:val="00087078"/>
    <w:rPr>
      <w:strike w:val="0"/>
      <w:dstrike w:val="0"/>
      <w:color w:val="001CAC"/>
      <w:u w:val="none"/>
      <w:effect w:val="none"/>
    </w:rPr>
  </w:style>
  <w:style w:type="character" w:customStyle="1" w:styleId="s0">
    <w:name w:val="s0"/>
    <w:rsid w:val="00D5377A"/>
    <w:rPr>
      <w:rFonts w:ascii="Times New Roman" w:hAnsi="Times New Roman" w:cs="Times New Roman" w:hint="default"/>
      <w:b w:val="0"/>
      <w:bCs w:val="0"/>
      <w:i w:val="0"/>
      <w:iCs w:val="0"/>
      <w:strike w:val="0"/>
      <w:dstrike w:val="0"/>
      <w:color w:val="000000"/>
      <w:sz w:val="24"/>
      <w:szCs w:val="24"/>
      <w:u w:val="none"/>
      <w:effect w:val="none"/>
    </w:rPr>
  </w:style>
  <w:style w:type="paragraph" w:styleId="a9">
    <w:name w:val="Balloon Text"/>
    <w:basedOn w:val="a"/>
    <w:link w:val="aa"/>
    <w:uiPriority w:val="99"/>
    <w:semiHidden/>
    <w:unhideWhenUsed/>
    <w:rsid w:val="003E27CF"/>
    <w:pPr>
      <w:spacing w:after="0" w:line="240" w:lineRule="auto"/>
    </w:pPr>
    <w:rPr>
      <w:rFonts w:ascii="Segoe UI" w:hAnsi="Segoe UI"/>
      <w:sz w:val="18"/>
      <w:szCs w:val="18"/>
    </w:rPr>
  </w:style>
  <w:style w:type="character" w:customStyle="1" w:styleId="aa">
    <w:name w:val="Текст выноски Знак"/>
    <w:link w:val="a9"/>
    <w:uiPriority w:val="99"/>
    <w:semiHidden/>
    <w:rsid w:val="003E27CF"/>
    <w:rPr>
      <w:rFonts w:ascii="Segoe UI" w:hAnsi="Segoe UI" w:cs="Segoe UI"/>
      <w:sz w:val="18"/>
      <w:szCs w:val="18"/>
      <w:lang w:eastAsia="en-US"/>
    </w:rPr>
  </w:style>
  <w:style w:type="paragraph" w:styleId="ab">
    <w:name w:val="Revision"/>
    <w:hidden/>
    <w:uiPriority w:val="99"/>
    <w:semiHidden/>
    <w:rsid w:val="005C45A6"/>
    <w:rPr>
      <w:sz w:val="22"/>
      <w:szCs w:val="22"/>
      <w:lang w:eastAsia="en-US"/>
    </w:rPr>
  </w:style>
  <w:style w:type="character" w:styleId="ac">
    <w:name w:val="annotation reference"/>
    <w:uiPriority w:val="99"/>
    <w:semiHidden/>
    <w:unhideWhenUsed/>
    <w:rsid w:val="00C61E2A"/>
    <w:rPr>
      <w:sz w:val="16"/>
      <w:szCs w:val="16"/>
    </w:rPr>
  </w:style>
  <w:style w:type="paragraph" w:styleId="ad">
    <w:name w:val="annotation text"/>
    <w:basedOn w:val="a"/>
    <w:link w:val="ae"/>
    <w:uiPriority w:val="99"/>
    <w:semiHidden/>
    <w:unhideWhenUsed/>
    <w:rsid w:val="00C61E2A"/>
    <w:pPr>
      <w:spacing w:after="200" w:line="240" w:lineRule="auto"/>
    </w:pPr>
    <w:rPr>
      <w:sz w:val="20"/>
      <w:szCs w:val="20"/>
    </w:rPr>
  </w:style>
  <w:style w:type="character" w:customStyle="1" w:styleId="ae">
    <w:name w:val="Текст примечания Знак"/>
    <w:link w:val="ad"/>
    <w:uiPriority w:val="99"/>
    <w:semiHidden/>
    <w:rsid w:val="00C61E2A"/>
    <w:rPr>
      <w:lang w:eastAsia="en-US"/>
    </w:rPr>
  </w:style>
  <w:style w:type="paragraph" w:styleId="af">
    <w:name w:val="annotation subject"/>
    <w:basedOn w:val="ad"/>
    <w:next w:val="ad"/>
    <w:link w:val="af0"/>
    <w:uiPriority w:val="99"/>
    <w:semiHidden/>
    <w:unhideWhenUsed/>
    <w:rsid w:val="00C61E2A"/>
    <w:rPr>
      <w:b/>
      <w:bCs/>
    </w:rPr>
  </w:style>
  <w:style w:type="character" w:customStyle="1" w:styleId="af0">
    <w:name w:val="Тема примечания Знак"/>
    <w:link w:val="af"/>
    <w:uiPriority w:val="99"/>
    <w:semiHidden/>
    <w:rsid w:val="00C61E2A"/>
    <w:rPr>
      <w:b/>
      <w:bCs/>
      <w:lang w:eastAsia="en-US"/>
    </w:rPr>
  </w:style>
  <w:style w:type="paragraph" w:styleId="af1">
    <w:name w:val="footer"/>
    <w:basedOn w:val="a"/>
    <w:link w:val="af2"/>
    <w:uiPriority w:val="99"/>
    <w:unhideWhenUsed/>
    <w:rsid w:val="005E4B51"/>
    <w:pPr>
      <w:tabs>
        <w:tab w:val="center" w:pos="4677"/>
        <w:tab w:val="right" w:pos="9355"/>
      </w:tabs>
      <w:spacing w:after="0" w:line="240" w:lineRule="auto"/>
    </w:pPr>
  </w:style>
  <w:style w:type="character" w:customStyle="1" w:styleId="af2">
    <w:name w:val="Нижний колонтитул Знак"/>
    <w:link w:val="af1"/>
    <w:uiPriority w:val="99"/>
    <w:rsid w:val="005E4B51"/>
    <w:rPr>
      <w:sz w:val="22"/>
      <w:szCs w:val="22"/>
      <w:lang w:eastAsia="en-US"/>
    </w:rPr>
  </w:style>
  <w:style w:type="table" w:styleId="af3">
    <w:name w:val="Table Grid"/>
    <w:basedOn w:val="a1"/>
    <w:uiPriority w:val="39"/>
    <w:rsid w:val="005E4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9E3C5A"/>
    <w:pPr>
      <w:spacing w:after="0" w:line="240" w:lineRule="auto"/>
      <w:ind w:left="720"/>
    </w:pPr>
    <w:rPr>
      <w:rFonts w:eastAsiaTheme="minorHAnsi" w:cs="Calibri"/>
    </w:rPr>
  </w:style>
  <w:style w:type="paragraph" w:customStyle="1" w:styleId="Default">
    <w:name w:val="Default"/>
    <w:rsid w:val="00F74FD5"/>
    <w:pPr>
      <w:autoSpaceDE w:val="0"/>
      <w:autoSpaceDN w:val="0"/>
      <w:adjustRightInd w:val="0"/>
    </w:pPr>
    <w:rPr>
      <w:rFonts w:ascii="Times New Roman" w:hAnsi="Times New Roman"/>
      <w:color w:val="000000"/>
      <w:sz w:val="24"/>
      <w:szCs w:val="24"/>
    </w:rPr>
  </w:style>
  <w:style w:type="paragraph" w:customStyle="1" w:styleId="pj">
    <w:name w:val="pj"/>
    <w:basedOn w:val="a"/>
    <w:rsid w:val="006464A1"/>
    <w:pPr>
      <w:spacing w:after="0" w:line="240" w:lineRule="auto"/>
      <w:ind w:firstLine="400"/>
      <w:jc w:val="both"/>
    </w:pPr>
    <w:rPr>
      <w:rFonts w:ascii="Times New Roman" w:eastAsiaTheme="minorEastAsia" w:hAnsi="Times New Roman"/>
      <w:color w:val="000000"/>
      <w:sz w:val="24"/>
      <w:szCs w:val="24"/>
      <w:lang w:eastAsia="ru-RU"/>
    </w:rPr>
  </w:style>
  <w:style w:type="character" w:styleId="af5">
    <w:name w:val="FollowedHyperlink"/>
    <w:basedOn w:val="a0"/>
    <w:uiPriority w:val="99"/>
    <w:semiHidden/>
    <w:unhideWhenUsed/>
    <w:rsid w:val="00297744"/>
    <w:rPr>
      <w:color w:val="954F72" w:themeColor="followedHyperlink"/>
      <w:u w:val="single"/>
    </w:rPr>
  </w:style>
  <w:style w:type="character" w:customStyle="1" w:styleId="20">
    <w:name w:val="Заголовок 2 Знак"/>
    <w:basedOn w:val="a0"/>
    <w:link w:val="2"/>
    <w:uiPriority w:val="9"/>
    <w:rsid w:val="00A73EE5"/>
    <w:rPr>
      <w:rFonts w:ascii="Times New Roman" w:eastAsia="Times New Roman" w:hAnsi="Times New Roman"/>
      <w:b/>
      <w:bCs/>
      <w:sz w:val="36"/>
      <w:szCs w:val="36"/>
    </w:rPr>
  </w:style>
  <w:style w:type="character" w:styleId="af6">
    <w:name w:val="Strong"/>
    <w:basedOn w:val="a0"/>
    <w:uiPriority w:val="22"/>
    <w:qFormat/>
    <w:rsid w:val="00A73EE5"/>
    <w:rPr>
      <w:b/>
      <w:bCs/>
    </w:rPr>
  </w:style>
  <w:style w:type="character" w:customStyle="1" w:styleId="30">
    <w:name w:val="Заголовок 3 Знак"/>
    <w:basedOn w:val="a0"/>
    <w:link w:val="3"/>
    <w:uiPriority w:val="9"/>
    <w:semiHidden/>
    <w:rsid w:val="00A73EE5"/>
    <w:rPr>
      <w:rFonts w:asciiTheme="majorHAnsi" w:eastAsiaTheme="majorEastAsia" w:hAnsiTheme="majorHAnsi" w:cstheme="majorBidi"/>
      <w:color w:val="1F4D78" w:themeColor="accent1" w:themeShade="7F"/>
      <w:sz w:val="24"/>
      <w:szCs w:val="24"/>
      <w:lang w:eastAsia="en-US"/>
    </w:rPr>
  </w:style>
  <w:style w:type="paragraph" w:styleId="af7">
    <w:name w:val="footnote text"/>
    <w:basedOn w:val="a"/>
    <w:link w:val="af8"/>
    <w:uiPriority w:val="99"/>
    <w:semiHidden/>
    <w:unhideWhenUsed/>
    <w:rsid w:val="008E4CF1"/>
    <w:pPr>
      <w:spacing w:after="0" w:line="240" w:lineRule="auto"/>
    </w:pPr>
    <w:rPr>
      <w:sz w:val="20"/>
      <w:szCs w:val="20"/>
    </w:rPr>
  </w:style>
  <w:style w:type="character" w:customStyle="1" w:styleId="af8">
    <w:name w:val="Текст сноски Знак"/>
    <w:basedOn w:val="a0"/>
    <w:link w:val="af7"/>
    <w:uiPriority w:val="99"/>
    <w:semiHidden/>
    <w:rsid w:val="008E4CF1"/>
    <w:rPr>
      <w:lang w:eastAsia="en-US"/>
    </w:rPr>
  </w:style>
  <w:style w:type="character" w:styleId="af9">
    <w:name w:val="footnote reference"/>
    <w:basedOn w:val="a0"/>
    <w:uiPriority w:val="99"/>
    <w:semiHidden/>
    <w:unhideWhenUsed/>
    <w:rsid w:val="008E4CF1"/>
    <w:rPr>
      <w:vertAlign w:val="superscript"/>
    </w:rPr>
  </w:style>
  <w:style w:type="character" w:customStyle="1" w:styleId="a6">
    <w:name w:val="Без интервала Знак"/>
    <w:aliases w:val="Обя Знак,мелкий Знак,Без интервала2 Знак,No Spacing Знак"/>
    <w:link w:val="a5"/>
    <w:uiPriority w:val="1"/>
    <w:locked/>
    <w:rsid w:val="00617CF3"/>
    <w:rPr>
      <w:sz w:val="22"/>
      <w:szCs w:val="22"/>
      <w:lang w:eastAsia="en-US"/>
    </w:rPr>
  </w:style>
  <w:style w:type="character" w:customStyle="1" w:styleId="ypks7kbdpwfgdykd3qb9">
    <w:name w:val="ypks7kbdpwfgdykd3qb9"/>
    <w:basedOn w:val="a0"/>
    <w:rsid w:val="002E5FEE"/>
  </w:style>
  <w:style w:type="paragraph" w:styleId="afa">
    <w:name w:val="endnote text"/>
    <w:basedOn w:val="a"/>
    <w:link w:val="afb"/>
    <w:uiPriority w:val="99"/>
    <w:semiHidden/>
    <w:unhideWhenUsed/>
    <w:rsid w:val="00994D52"/>
    <w:pPr>
      <w:spacing w:after="0" w:line="240" w:lineRule="auto"/>
    </w:pPr>
    <w:rPr>
      <w:sz w:val="20"/>
      <w:szCs w:val="20"/>
    </w:rPr>
  </w:style>
  <w:style w:type="character" w:customStyle="1" w:styleId="afb">
    <w:name w:val="Текст концевой сноски Знак"/>
    <w:basedOn w:val="a0"/>
    <w:link w:val="afa"/>
    <w:uiPriority w:val="99"/>
    <w:semiHidden/>
    <w:rsid w:val="00994D52"/>
    <w:rPr>
      <w:lang w:eastAsia="en-US"/>
    </w:rPr>
  </w:style>
  <w:style w:type="character" w:styleId="afc">
    <w:name w:val="endnote reference"/>
    <w:basedOn w:val="a0"/>
    <w:uiPriority w:val="99"/>
    <w:semiHidden/>
    <w:unhideWhenUsed/>
    <w:rsid w:val="00994D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41765">
      <w:bodyDiv w:val="1"/>
      <w:marLeft w:val="0"/>
      <w:marRight w:val="0"/>
      <w:marTop w:val="0"/>
      <w:marBottom w:val="0"/>
      <w:divBdr>
        <w:top w:val="none" w:sz="0" w:space="0" w:color="auto"/>
        <w:left w:val="none" w:sz="0" w:space="0" w:color="auto"/>
        <w:bottom w:val="none" w:sz="0" w:space="0" w:color="auto"/>
        <w:right w:val="none" w:sz="0" w:space="0" w:color="auto"/>
      </w:divBdr>
    </w:div>
    <w:div w:id="92676879">
      <w:bodyDiv w:val="1"/>
      <w:marLeft w:val="0"/>
      <w:marRight w:val="0"/>
      <w:marTop w:val="0"/>
      <w:marBottom w:val="0"/>
      <w:divBdr>
        <w:top w:val="none" w:sz="0" w:space="0" w:color="auto"/>
        <w:left w:val="none" w:sz="0" w:space="0" w:color="auto"/>
        <w:bottom w:val="none" w:sz="0" w:space="0" w:color="auto"/>
        <w:right w:val="none" w:sz="0" w:space="0" w:color="auto"/>
      </w:divBdr>
    </w:div>
    <w:div w:id="104811225">
      <w:bodyDiv w:val="1"/>
      <w:marLeft w:val="0"/>
      <w:marRight w:val="0"/>
      <w:marTop w:val="0"/>
      <w:marBottom w:val="0"/>
      <w:divBdr>
        <w:top w:val="none" w:sz="0" w:space="0" w:color="auto"/>
        <w:left w:val="none" w:sz="0" w:space="0" w:color="auto"/>
        <w:bottom w:val="none" w:sz="0" w:space="0" w:color="auto"/>
        <w:right w:val="none" w:sz="0" w:space="0" w:color="auto"/>
      </w:divBdr>
    </w:div>
    <w:div w:id="317929313">
      <w:bodyDiv w:val="1"/>
      <w:marLeft w:val="0"/>
      <w:marRight w:val="0"/>
      <w:marTop w:val="0"/>
      <w:marBottom w:val="0"/>
      <w:divBdr>
        <w:top w:val="none" w:sz="0" w:space="0" w:color="auto"/>
        <w:left w:val="none" w:sz="0" w:space="0" w:color="auto"/>
        <w:bottom w:val="none" w:sz="0" w:space="0" w:color="auto"/>
        <w:right w:val="none" w:sz="0" w:space="0" w:color="auto"/>
      </w:divBdr>
    </w:div>
    <w:div w:id="343240335">
      <w:bodyDiv w:val="1"/>
      <w:marLeft w:val="0"/>
      <w:marRight w:val="0"/>
      <w:marTop w:val="0"/>
      <w:marBottom w:val="0"/>
      <w:divBdr>
        <w:top w:val="none" w:sz="0" w:space="0" w:color="auto"/>
        <w:left w:val="none" w:sz="0" w:space="0" w:color="auto"/>
        <w:bottom w:val="none" w:sz="0" w:space="0" w:color="auto"/>
        <w:right w:val="none" w:sz="0" w:space="0" w:color="auto"/>
      </w:divBdr>
    </w:div>
    <w:div w:id="475493062">
      <w:bodyDiv w:val="1"/>
      <w:marLeft w:val="0"/>
      <w:marRight w:val="0"/>
      <w:marTop w:val="0"/>
      <w:marBottom w:val="0"/>
      <w:divBdr>
        <w:top w:val="none" w:sz="0" w:space="0" w:color="auto"/>
        <w:left w:val="none" w:sz="0" w:space="0" w:color="auto"/>
        <w:bottom w:val="none" w:sz="0" w:space="0" w:color="auto"/>
        <w:right w:val="none" w:sz="0" w:space="0" w:color="auto"/>
      </w:divBdr>
    </w:div>
    <w:div w:id="569967298">
      <w:bodyDiv w:val="1"/>
      <w:marLeft w:val="0"/>
      <w:marRight w:val="0"/>
      <w:marTop w:val="0"/>
      <w:marBottom w:val="0"/>
      <w:divBdr>
        <w:top w:val="none" w:sz="0" w:space="0" w:color="auto"/>
        <w:left w:val="none" w:sz="0" w:space="0" w:color="auto"/>
        <w:bottom w:val="none" w:sz="0" w:space="0" w:color="auto"/>
        <w:right w:val="none" w:sz="0" w:space="0" w:color="auto"/>
      </w:divBdr>
    </w:div>
    <w:div w:id="642076520">
      <w:bodyDiv w:val="1"/>
      <w:marLeft w:val="0"/>
      <w:marRight w:val="0"/>
      <w:marTop w:val="0"/>
      <w:marBottom w:val="0"/>
      <w:divBdr>
        <w:top w:val="none" w:sz="0" w:space="0" w:color="auto"/>
        <w:left w:val="none" w:sz="0" w:space="0" w:color="auto"/>
        <w:bottom w:val="none" w:sz="0" w:space="0" w:color="auto"/>
        <w:right w:val="none" w:sz="0" w:space="0" w:color="auto"/>
      </w:divBdr>
    </w:div>
    <w:div w:id="647589016">
      <w:bodyDiv w:val="1"/>
      <w:marLeft w:val="0"/>
      <w:marRight w:val="0"/>
      <w:marTop w:val="0"/>
      <w:marBottom w:val="0"/>
      <w:divBdr>
        <w:top w:val="none" w:sz="0" w:space="0" w:color="auto"/>
        <w:left w:val="none" w:sz="0" w:space="0" w:color="auto"/>
        <w:bottom w:val="none" w:sz="0" w:space="0" w:color="auto"/>
        <w:right w:val="none" w:sz="0" w:space="0" w:color="auto"/>
      </w:divBdr>
    </w:div>
    <w:div w:id="791363883">
      <w:bodyDiv w:val="1"/>
      <w:marLeft w:val="0"/>
      <w:marRight w:val="0"/>
      <w:marTop w:val="0"/>
      <w:marBottom w:val="0"/>
      <w:divBdr>
        <w:top w:val="none" w:sz="0" w:space="0" w:color="auto"/>
        <w:left w:val="none" w:sz="0" w:space="0" w:color="auto"/>
        <w:bottom w:val="none" w:sz="0" w:space="0" w:color="auto"/>
        <w:right w:val="none" w:sz="0" w:space="0" w:color="auto"/>
      </w:divBdr>
    </w:div>
    <w:div w:id="840972835">
      <w:bodyDiv w:val="1"/>
      <w:marLeft w:val="0"/>
      <w:marRight w:val="0"/>
      <w:marTop w:val="0"/>
      <w:marBottom w:val="0"/>
      <w:divBdr>
        <w:top w:val="none" w:sz="0" w:space="0" w:color="auto"/>
        <w:left w:val="none" w:sz="0" w:space="0" w:color="auto"/>
        <w:bottom w:val="none" w:sz="0" w:space="0" w:color="auto"/>
        <w:right w:val="none" w:sz="0" w:space="0" w:color="auto"/>
      </w:divBdr>
    </w:div>
    <w:div w:id="874468211">
      <w:bodyDiv w:val="1"/>
      <w:marLeft w:val="0"/>
      <w:marRight w:val="0"/>
      <w:marTop w:val="0"/>
      <w:marBottom w:val="0"/>
      <w:divBdr>
        <w:top w:val="none" w:sz="0" w:space="0" w:color="auto"/>
        <w:left w:val="none" w:sz="0" w:space="0" w:color="auto"/>
        <w:bottom w:val="none" w:sz="0" w:space="0" w:color="auto"/>
        <w:right w:val="none" w:sz="0" w:space="0" w:color="auto"/>
      </w:divBdr>
    </w:div>
    <w:div w:id="882984162">
      <w:bodyDiv w:val="1"/>
      <w:marLeft w:val="0"/>
      <w:marRight w:val="0"/>
      <w:marTop w:val="0"/>
      <w:marBottom w:val="0"/>
      <w:divBdr>
        <w:top w:val="none" w:sz="0" w:space="0" w:color="auto"/>
        <w:left w:val="none" w:sz="0" w:space="0" w:color="auto"/>
        <w:bottom w:val="none" w:sz="0" w:space="0" w:color="auto"/>
        <w:right w:val="none" w:sz="0" w:space="0" w:color="auto"/>
      </w:divBdr>
    </w:div>
    <w:div w:id="949631395">
      <w:bodyDiv w:val="1"/>
      <w:marLeft w:val="0"/>
      <w:marRight w:val="0"/>
      <w:marTop w:val="0"/>
      <w:marBottom w:val="0"/>
      <w:divBdr>
        <w:top w:val="none" w:sz="0" w:space="0" w:color="auto"/>
        <w:left w:val="none" w:sz="0" w:space="0" w:color="auto"/>
        <w:bottom w:val="none" w:sz="0" w:space="0" w:color="auto"/>
        <w:right w:val="none" w:sz="0" w:space="0" w:color="auto"/>
      </w:divBdr>
    </w:div>
    <w:div w:id="978456182">
      <w:bodyDiv w:val="1"/>
      <w:marLeft w:val="0"/>
      <w:marRight w:val="0"/>
      <w:marTop w:val="0"/>
      <w:marBottom w:val="0"/>
      <w:divBdr>
        <w:top w:val="none" w:sz="0" w:space="0" w:color="auto"/>
        <w:left w:val="none" w:sz="0" w:space="0" w:color="auto"/>
        <w:bottom w:val="none" w:sz="0" w:space="0" w:color="auto"/>
        <w:right w:val="none" w:sz="0" w:space="0" w:color="auto"/>
      </w:divBdr>
    </w:div>
    <w:div w:id="1075667796">
      <w:bodyDiv w:val="1"/>
      <w:marLeft w:val="0"/>
      <w:marRight w:val="0"/>
      <w:marTop w:val="0"/>
      <w:marBottom w:val="0"/>
      <w:divBdr>
        <w:top w:val="none" w:sz="0" w:space="0" w:color="auto"/>
        <w:left w:val="none" w:sz="0" w:space="0" w:color="auto"/>
        <w:bottom w:val="none" w:sz="0" w:space="0" w:color="auto"/>
        <w:right w:val="none" w:sz="0" w:space="0" w:color="auto"/>
      </w:divBdr>
    </w:div>
    <w:div w:id="1172184446">
      <w:bodyDiv w:val="1"/>
      <w:marLeft w:val="0"/>
      <w:marRight w:val="0"/>
      <w:marTop w:val="0"/>
      <w:marBottom w:val="0"/>
      <w:divBdr>
        <w:top w:val="none" w:sz="0" w:space="0" w:color="auto"/>
        <w:left w:val="none" w:sz="0" w:space="0" w:color="auto"/>
        <w:bottom w:val="none" w:sz="0" w:space="0" w:color="auto"/>
        <w:right w:val="none" w:sz="0" w:space="0" w:color="auto"/>
      </w:divBdr>
    </w:div>
    <w:div w:id="1191383208">
      <w:bodyDiv w:val="1"/>
      <w:marLeft w:val="0"/>
      <w:marRight w:val="0"/>
      <w:marTop w:val="0"/>
      <w:marBottom w:val="0"/>
      <w:divBdr>
        <w:top w:val="none" w:sz="0" w:space="0" w:color="auto"/>
        <w:left w:val="none" w:sz="0" w:space="0" w:color="auto"/>
        <w:bottom w:val="none" w:sz="0" w:space="0" w:color="auto"/>
        <w:right w:val="none" w:sz="0" w:space="0" w:color="auto"/>
      </w:divBdr>
    </w:div>
    <w:div w:id="1219319582">
      <w:bodyDiv w:val="1"/>
      <w:marLeft w:val="0"/>
      <w:marRight w:val="0"/>
      <w:marTop w:val="0"/>
      <w:marBottom w:val="0"/>
      <w:divBdr>
        <w:top w:val="none" w:sz="0" w:space="0" w:color="auto"/>
        <w:left w:val="none" w:sz="0" w:space="0" w:color="auto"/>
        <w:bottom w:val="none" w:sz="0" w:space="0" w:color="auto"/>
        <w:right w:val="none" w:sz="0" w:space="0" w:color="auto"/>
      </w:divBdr>
    </w:div>
    <w:div w:id="1316571230">
      <w:bodyDiv w:val="1"/>
      <w:marLeft w:val="0"/>
      <w:marRight w:val="0"/>
      <w:marTop w:val="0"/>
      <w:marBottom w:val="0"/>
      <w:divBdr>
        <w:top w:val="none" w:sz="0" w:space="0" w:color="auto"/>
        <w:left w:val="none" w:sz="0" w:space="0" w:color="auto"/>
        <w:bottom w:val="none" w:sz="0" w:space="0" w:color="auto"/>
        <w:right w:val="none" w:sz="0" w:space="0" w:color="auto"/>
      </w:divBdr>
    </w:div>
    <w:div w:id="1443261862">
      <w:bodyDiv w:val="1"/>
      <w:marLeft w:val="0"/>
      <w:marRight w:val="0"/>
      <w:marTop w:val="0"/>
      <w:marBottom w:val="0"/>
      <w:divBdr>
        <w:top w:val="none" w:sz="0" w:space="0" w:color="auto"/>
        <w:left w:val="none" w:sz="0" w:space="0" w:color="auto"/>
        <w:bottom w:val="none" w:sz="0" w:space="0" w:color="auto"/>
        <w:right w:val="none" w:sz="0" w:space="0" w:color="auto"/>
      </w:divBdr>
    </w:div>
    <w:div w:id="1615483923">
      <w:bodyDiv w:val="1"/>
      <w:marLeft w:val="0"/>
      <w:marRight w:val="0"/>
      <w:marTop w:val="0"/>
      <w:marBottom w:val="0"/>
      <w:divBdr>
        <w:top w:val="none" w:sz="0" w:space="0" w:color="auto"/>
        <w:left w:val="none" w:sz="0" w:space="0" w:color="auto"/>
        <w:bottom w:val="none" w:sz="0" w:space="0" w:color="auto"/>
        <w:right w:val="none" w:sz="0" w:space="0" w:color="auto"/>
      </w:divBdr>
    </w:div>
    <w:div w:id="1788307976">
      <w:bodyDiv w:val="1"/>
      <w:marLeft w:val="0"/>
      <w:marRight w:val="0"/>
      <w:marTop w:val="0"/>
      <w:marBottom w:val="0"/>
      <w:divBdr>
        <w:top w:val="none" w:sz="0" w:space="0" w:color="auto"/>
        <w:left w:val="none" w:sz="0" w:space="0" w:color="auto"/>
        <w:bottom w:val="none" w:sz="0" w:space="0" w:color="auto"/>
        <w:right w:val="none" w:sz="0" w:space="0" w:color="auto"/>
      </w:divBdr>
    </w:div>
    <w:div w:id="1867517440">
      <w:bodyDiv w:val="1"/>
      <w:marLeft w:val="0"/>
      <w:marRight w:val="0"/>
      <w:marTop w:val="0"/>
      <w:marBottom w:val="0"/>
      <w:divBdr>
        <w:top w:val="none" w:sz="0" w:space="0" w:color="auto"/>
        <w:left w:val="none" w:sz="0" w:space="0" w:color="auto"/>
        <w:bottom w:val="none" w:sz="0" w:space="0" w:color="auto"/>
        <w:right w:val="none" w:sz="0" w:space="0" w:color="auto"/>
      </w:divBdr>
    </w:div>
    <w:div w:id="1925021056">
      <w:bodyDiv w:val="1"/>
      <w:marLeft w:val="0"/>
      <w:marRight w:val="0"/>
      <w:marTop w:val="0"/>
      <w:marBottom w:val="0"/>
      <w:divBdr>
        <w:top w:val="none" w:sz="0" w:space="0" w:color="auto"/>
        <w:left w:val="none" w:sz="0" w:space="0" w:color="auto"/>
        <w:bottom w:val="none" w:sz="0" w:space="0" w:color="auto"/>
        <w:right w:val="none" w:sz="0" w:space="0" w:color="auto"/>
      </w:divBdr>
    </w:div>
    <w:div w:id="1974098940">
      <w:bodyDiv w:val="1"/>
      <w:marLeft w:val="0"/>
      <w:marRight w:val="0"/>
      <w:marTop w:val="0"/>
      <w:marBottom w:val="0"/>
      <w:divBdr>
        <w:top w:val="none" w:sz="0" w:space="0" w:color="auto"/>
        <w:left w:val="none" w:sz="0" w:space="0" w:color="auto"/>
        <w:bottom w:val="none" w:sz="0" w:space="0" w:color="auto"/>
        <w:right w:val="none" w:sz="0" w:space="0" w:color="auto"/>
      </w:divBdr>
    </w:div>
    <w:div w:id="2092123033">
      <w:bodyDiv w:val="1"/>
      <w:marLeft w:val="0"/>
      <w:marRight w:val="0"/>
      <w:marTop w:val="0"/>
      <w:marBottom w:val="0"/>
      <w:divBdr>
        <w:top w:val="none" w:sz="0" w:space="0" w:color="auto"/>
        <w:left w:val="none" w:sz="0" w:space="0" w:color="auto"/>
        <w:bottom w:val="none" w:sz="0" w:space="0" w:color="auto"/>
        <w:right w:val="none" w:sz="0" w:space="0" w:color="auto"/>
      </w:divBdr>
    </w:div>
    <w:div w:id="214611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pf.kz/kz/indicators/national-fund-for-kids/participants.ph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pf.k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youtube.com/watch?v=APg2vATmMk0" TargetMode="External"/><Relationship Id="rId4" Type="http://schemas.openxmlformats.org/officeDocument/2006/relationships/settings" Target="settings.xml"/><Relationship Id="rId9" Type="http://schemas.openxmlformats.org/officeDocument/2006/relationships/hyperlink" Target="https://www.enpf.kz/kz/indicators/national-fund-for-kids/education.php"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http://www.enpf.kz" TargetMode="External"/><Relationship Id="rId2" Type="http://schemas.openxmlformats.org/officeDocument/2006/relationships/hyperlink" Target="mailto:press@enpf.kz"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enpf.kz" TargetMode="External"/><Relationship Id="rId2" Type="http://schemas.openxmlformats.org/officeDocument/2006/relationships/hyperlink" Target="mailto:press@enpf.kz"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emirtassov\Desktop\&#1058;&#1077;&#1082;&#1089;&#1090;&#1099;\&#1045;&#1053;&#1055;&#1060;%20&#1089;&#1091;&#107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5F1B7-D01F-4AE5-9986-3DD10ADA3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ЕНПФ суд</Template>
  <TotalTime>0</TotalTime>
  <Pages>4</Pages>
  <Words>926</Words>
  <Characters>6662</Characters>
  <Application>Microsoft Office Word</Application>
  <DocSecurity>0</DocSecurity>
  <Lines>185</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7507</CharactersWithSpaces>
  <SharedDoc>false</SharedDoc>
  <HLinks>
    <vt:vector size="30" baseType="variant">
      <vt:variant>
        <vt:i4>6946867</vt:i4>
      </vt:variant>
      <vt:variant>
        <vt:i4>0</vt:i4>
      </vt:variant>
      <vt:variant>
        <vt:i4>0</vt:i4>
      </vt:variant>
      <vt:variant>
        <vt:i4>5</vt:i4>
      </vt:variant>
      <vt:variant>
        <vt:lpwstr>http://www.enpf.kz/</vt:lpwstr>
      </vt:variant>
      <vt:variant>
        <vt:lpwstr/>
      </vt:variant>
      <vt:variant>
        <vt:i4>6946867</vt:i4>
      </vt:variant>
      <vt:variant>
        <vt:i4>9</vt:i4>
      </vt:variant>
      <vt:variant>
        <vt:i4>0</vt:i4>
      </vt:variant>
      <vt:variant>
        <vt:i4>5</vt:i4>
      </vt:variant>
      <vt:variant>
        <vt:lpwstr>http://www.enpf.kz/</vt:lpwstr>
      </vt:variant>
      <vt:variant>
        <vt:lpwstr/>
      </vt:variant>
      <vt:variant>
        <vt:i4>4522088</vt:i4>
      </vt:variant>
      <vt:variant>
        <vt:i4>6</vt:i4>
      </vt:variant>
      <vt:variant>
        <vt:i4>0</vt:i4>
      </vt:variant>
      <vt:variant>
        <vt:i4>5</vt:i4>
      </vt:variant>
      <vt:variant>
        <vt:lpwstr>mailto:press@enpf.kz</vt:lpwstr>
      </vt:variant>
      <vt:variant>
        <vt:lpwstr/>
      </vt:variant>
      <vt:variant>
        <vt:i4>6946867</vt:i4>
      </vt:variant>
      <vt:variant>
        <vt:i4>3</vt:i4>
      </vt:variant>
      <vt:variant>
        <vt:i4>0</vt:i4>
      </vt:variant>
      <vt:variant>
        <vt:i4>5</vt:i4>
      </vt:variant>
      <vt:variant>
        <vt:lpwstr>http://www.enpf.kz/</vt:lpwstr>
      </vt:variant>
      <vt:variant>
        <vt:lpwstr/>
      </vt:variant>
      <vt:variant>
        <vt:i4>4522088</vt:i4>
      </vt:variant>
      <vt:variant>
        <vt:i4>0</vt:i4>
      </vt:variant>
      <vt:variant>
        <vt:i4>0</vt:i4>
      </vt:variant>
      <vt:variant>
        <vt:i4>5</vt:i4>
      </vt:variant>
      <vt:variant>
        <vt:lpwstr>mailto:press@enpf.kz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Темиртасов Алмат Ануарбекулы</dc:creator>
  <cp:keywords/>
  <cp:lastModifiedBy>Айдарбекова Алия Болатбековна</cp:lastModifiedBy>
  <cp:revision>2</cp:revision>
  <cp:lastPrinted>2026-01-22T07:38:00Z</cp:lastPrinted>
  <dcterms:created xsi:type="dcterms:W3CDTF">2026-02-03T04:00:00Z</dcterms:created>
  <dcterms:modified xsi:type="dcterms:W3CDTF">2026-02-03T04:00:00Z</dcterms:modified>
</cp:coreProperties>
</file>